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EA" w:rsidRPr="00021CEA" w:rsidRDefault="00021CEA" w:rsidP="00021CEA">
      <w:pPr>
        <w:spacing w:line="360" w:lineRule="auto"/>
        <w:jc w:val="center"/>
        <w:rPr>
          <w:rFonts w:ascii="Calibri" w:eastAsia="Times New Roman" w:hAnsi="Calibri" w:cs="Calibri"/>
          <w:b/>
          <w:strike/>
          <w:color w:val="auto"/>
          <w:sz w:val="22"/>
          <w:lang w:val="pl-PL" w:eastAsia="ar-SA"/>
        </w:rPr>
      </w:pPr>
      <w:r w:rsidRPr="00021CEA">
        <w:rPr>
          <w:rFonts w:ascii="Calibri" w:eastAsia="Times New Roman" w:hAnsi="Calibri" w:cs="Calibri"/>
          <w:b/>
          <w:bCs/>
          <w:color w:val="auto"/>
          <w:sz w:val="22"/>
          <w:lang w:val="pl-PL" w:eastAsia="ar-SA"/>
        </w:rPr>
        <w:t xml:space="preserve">Dostawa </w:t>
      </w:r>
      <w:r w:rsidRPr="00021CEA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t xml:space="preserve">i uruchomienie sprzętu multimedialnego wraz z wykonaniem i uruchomieniem kontentu </w:t>
      </w:r>
      <w:r w:rsidRPr="00021CEA">
        <w:rPr>
          <w:rFonts w:ascii="Calibri" w:eastAsia="Times New Roman" w:hAnsi="Calibri" w:cs="Calibri"/>
          <w:b/>
          <w:color w:val="auto"/>
          <w:sz w:val="22"/>
          <w:lang w:val="pl-PL" w:eastAsia="ar-SA"/>
        </w:rPr>
        <w:br/>
        <w:t>na potrzeby wystawy stałej w Muzeum im. Marii Konopnickiej w Suwałkach</w:t>
      </w:r>
    </w:p>
    <w:p w:rsidR="00E26874" w:rsidRPr="00E26874" w:rsidRDefault="00E26874" w:rsidP="00E26874">
      <w:pPr>
        <w:autoSpaceDN w:val="0"/>
        <w:spacing w:after="160" w:line="249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bookmarkStart w:id="0" w:name="_GoBack"/>
      <w:bookmarkEnd w:id="0"/>
      <w:r w:rsidRPr="00E26874">
        <w:rPr>
          <w:rFonts w:ascii="Calibri" w:hAnsi="Calibri" w:cs="Calibri"/>
          <w:color w:val="auto"/>
          <w:sz w:val="20"/>
          <w:szCs w:val="20"/>
          <w:lang w:val="pl-PL" w:eastAsia="en-US"/>
        </w:rPr>
        <w:t xml:space="preserve">Znak postępowania: </w:t>
      </w:r>
      <w:r w:rsidRPr="00E26874">
        <w:rPr>
          <w:rFonts w:ascii="Trebuchet MS" w:hAnsi="Trebuchet MS" w:cs="Arial"/>
          <w:color w:val="auto"/>
          <w:sz w:val="20"/>
          <w:szCs w:val="20"/>
          <w:lang w:val="pl-PL" w:eastAsia="en-US"/>
        </w:rPr>
        <w:t>DAT.271.700.01.2021</w:t>
      </w:r>
    </w:p>
    <w:p w:rsidR="00E26874" w:rsidRPr="00E26874" w:rsidRDefault="00E26874" w:rsidP="00E26874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Pr="00E26874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8 do SWZ</w:t>
      </w:r>
    </w:p>
    <w:p w:rsidR="00E26874" w:rsidRPr="00E26874" w:rsidRDefault="00E26874" w:rsidP="00E26874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:rsidR="00E26874" w:rsidRPr="00E26874" w:rsidRDefault="00E26874" w:rsidP="00E26874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E26874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:rsidR="00E26874" w:rsidRPr="00E26874" w:rsidRDefault="00E26874" w:rsidP="00E26874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:rsidR="00E26874" w:rsidRPr="00E26874" w:rsidRDefault="00E26874" w:rsidP="00E26874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E26874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:rsidR="00E26874" w:rsidRPr="00E26874" w:rsidRDefault="00E26874" w:rsidP="00E26874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</w:p>
    <w:p w:rsidR="00E26874" w:rsidRPr="00E26874" w:rsidRDefault="00E26874" w:rsidP="00E26874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E26874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</w:t>
      </w:r>
      <w:proofErr w:type="spellStart"/>
      <w:r w:rsidRPr="00E26874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E26874">
        <w:rPr>
          <w:rFonts w:ascii="Calibri" w:hAnsi="Calibri" w:cs="Calibri"/>
          <w:i/>
          <w:color w:val="auto"/>
          <w:sz w:val="18"/>
          <w:lang w:val="pl-PL" w:eastAsia="en-US"/>
        </w:rPr>
        <w:t>)</w:t>
      </w:r>
    </w:p>
    <w:p w:rsidR="00E26874" w:rsidRPr="00E26874" w:rsidRDefault="00E26874" w:rsidP="00E26874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E26874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reprezentowany przez:</w:t>
      </w:r>
    </w:p>
    <w:p w:rsidR="00E26874" w:rsidRPr="00E26874" w:rsidRDefault="00E26874" w:rsidP="00E26874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………………………………………………….…………………...………</w:t>
      </w:r>
    </w:p>
    <w:p w:rsidR="00E26874" w:rsidRPr="00E26874" w:rsidRDefault="00E26874" w:rsidP="00E26874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E26874">
        <w:rPr>
          <w:rFonts w:ascii="Calibri" w:hAnsi="Calibri" w:cs="Calibri"/>
          <w:i/>
          <w:color w:val="auto"/>
          <w:sz w:val="18"/>
          <w:lang w:val="pl-PL" w:eastAsia="en-US"/>
        </w:rPr>
        <w:t>(imię, nazwisko)</w:t>
      </w:r>
    </w:p>
    <w:p w:rsidR="00E26874" w:rsidRPr="00E26874" w:rsidRDefault="00E26874" w:rsidP="00E26874">
      <w:pPr>
        <w:autoSpaceDN w:val="0"/>
        <w:spacing w:after="0" w:line="312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  <w:r w:rsidRPr="00E26874">
        <w:rPr>
          <w:rFonts w:ascii="Calibri" w:hAnsi="Calibri" w:cs="Calibri"/>
          <w:i/>
          <w:color w:val="auto"/>
          <w:sz w:val="22"/>
          <w:lang w:val="pl-PL" w:eastAsia="en-US"/>
        </w:rPr>
        <w:t xml:space="preserve">, </w:t>
      </w:r>
    </w:p>
    <w:p w:rsidR="00E26874" w:rsidRPr="00E26874" w:rsidRDefault="00E26874" w:rsidP="00E26874">
      <w:pPr>
        <w:autoSpaceDN w:val="0"/>
        <w:spacing w:after="0" w:line="312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i/>
          <w:color w:val="auto"/>
          <w:sz w:val="18"/>
          <w:lang w:val="pl-PL" w:eastAsia="en-US"/>
        </w:rPr>
        <w:t>(podstawa do reprezentacji KRS/</w:t>
      </w:r>
      <w:proofErr w:type="spellStart"/>
      <w:r w:rsidRPr="00E26874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E26874">
        <w:rPr>
          <w:rFonts w:ascii="Calibri" w:hAnsi="Calibri" w:cs="Calibri"/>
          <w:i/>
          <w:color w:val="auto"/>
          <w:sz w:val="18"/>
          <w:lang w:val="pl-PL" w:eastAsia="en-US"/>
        </w:rPr>
        <w:t>/pełnomocnictwo)</w:t>
      </w:r>
    </w:p>
    <w:p w:rsidR="00E26874" w:rsidRPr="00E26874" w:rsidRDefault="00E26874" w:rsidP="00E26874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:rsidR="00E26874" w:rsidRPr="00E26874" w:rsidRDefault="00E26874" w:rsidP="00E26874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E26874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:rsidR="00E26874" w:rsidRPr="00E26874" w:rsidRDefault="00E26874" w:rsidP="00E26874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:rsidR="00E26874" w:rsidRPr="00E26874" w:rsidRDefault="00E26874" w:rsidP="00E26874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Pzp), </w:t>
      </w:r>
    </w:p>
    <w:p w:rsidR="00E26874" w:rsidRPr="00E26874" w:rsidRDefault="00E26874" w:rsidP="00E26874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:rsidR="00E26874" w:rsidRPr="00E26874" w:rsidRDefault="00E26874" w:rsidP="00E26874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E26874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:rsidR="00E26874" w:rsidRPr="00E26874" w:rsidRDefault="00E26874" w:rsidP="00E26874">
      <w:pPr>
        <w:autoSpaceDN w:val="0"/>
        <w:spacing w:before="480" w:after="16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color w:val="auto"/>
          <w:sz w:val="22"/>
          <w:lang w:val="pl-PL" w:eastAsia="en-US"/>
        </w:rPr>
        <w:t xml:space="preserve">Na potrzeby postępowania o udzielenie zamówienia publicznego pn.: </w:t>
      </w:r>
      <w:bookmarkStart w:id="1" w:name="_Hlk40339045"/>
      <w:bookmarkStart w:id="2" w:name="_Hlk69148859"/>
      <w:r w:rsidRPr="00E26874">
        <w:rPr>
          <w:rFonts w:ascii="Calibri" w:hAnsi="Calibri" w:cs="Calibri"/>
          <w:bCs/>
          <w:color w:val="auto"/>
          <w:sz w:val="22"/>
          <w:lang w:val="pl-PL" w:eastAsia="en-US"/>
        </w:rPr>
        <w:t>dostawa i uruchomienie sprzętu multimedialnego wraz z wykonaniem i uruchomieniem kontentu na potrzeby wystawy stałej w Muzeum im. Marii Konopnickiej w Suwałkach</w:t>
      </w:r>
      <w:bookmarkEnd w:id="1"/>
      <w:bookmarkEnd w:id="2"/>
      <w:r w:rsidRPr="00E26874">
        <w:rPr>
          <w:rFonts w:ascii="Calibri" w:hAnsi="Calibri" w:cs="Calibri"/>
          <w:color w:val="auto"/>
          <w:sz w:val="22"/>
          <w:lang w:val="pl-PL" w:eastAsia="en-US"/>
        </w:rPr>
        <w:t>, prowadzonego przez Muzeum Okręgowe w Suwałkach</w:t>
      </w:r>
      <w:r w:rsidRPr="00E26874">
        <w:rPr>
          <w:rFonts w:ascii="Calibri" w:hAnsi="Calibri" w:cs="Calibri"/>
          <w:i/>
          <w:color w:val="auto"/>
          <w:sz w:val="22"/>
          <w:lang w:val="pl-PL" w:eastAsia="en-US"/>
        </w:rPr>
        <w:t xml:space="preserve">, </w:t>
      </w:r>
      <w:r w:rsidRPr="00E26874">
        <w:rPr>
          <w:rFonts w:ascii="Calibri" w:hAnsi="Calibri" w:cs="Calibri"/>
          <w:color w:val="auto"/>
          <w:sz w:val="22"/>
          <w:lang w:val="pl-PL" w:eastAsia="en-US"/>
        </w:rPr>
        <w:t>oświadczam, co następuje:</w:t>
      </w:r>
    </w:p>
    <w:p w:rsidR="00E26874" w:rsidRDefault="00E26874" w:rsidP="00E26874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</w:p>
    <w:p w:rsidR="00E26874" w:rsidRPr="00E26874" w:rsidRDefault="00E26874" w:rsidP="00E26874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</w:p>
    <w:p w:rsidR="00E26874" w:rsidRPr="00E26874" w:rsidRDefault="00E26874" w:rsidP="00E26874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E26874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E26874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:rsidR="00E26874" w:rsidRPr="00E26874" w:rsidRDefault="00E26874" w:rsidP="00E26874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E26874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:rsidR="00E26874" w:rsidRPr="00E26874" w:rsidRDefault="00E26874" w:rsidP="00E26874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Pzp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E26874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3 do SWZ </w:t>
      </w:r>
      <w:r w:rsidRPr="00E26874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:rsidR="00E26874" w:rsidRDefault="00E26874">
      <w:pPr>
        <w:suppressAutoHyphens w:val="0"/>
        <w:rPr>
          <w:rFonts w:ascii="Calibri" w:hAnsi="Calibri" w:cs="Calibri"/>
          <w:color w:val="auto"/>
          <w:sz w:val="22"/>
          <w:lang w:val="pl-PL" w:eastAsia="en-US"/>
        </w:rPr>
      </w:pPr>
      <w:r>
        <w:rPr>
          <w:rFonts w:ascii="Calibri" w:hAnsi="Calibri" w:cs="Calibri"/>
          <w:color w:val="auto"/>
          <w:sz w:val="22"/>
          <w:lang w:val="pl-PL" w:eastAsia="en-US"/>
        </w:rPr>
        <w:br w:type="page"/>
      </w:r>
    </w:p>
    <w:p w:rsidR="00E26874" w:rsidRDefault="00E26874" w:rsidP="00E26874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</w:p>
    <w:p w:rsidR="00E26874" w:rsidRPr="00E26874" w:rsidRDefault="00E26874" w:rsidP="00E26874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</w:p>
    <w:p w:rsidR="00E26874" w:rsidRPr="00E26874" w:rsidRDefault="00E26874" w:rsidP="00E26874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:rsidR="00E26874" w:rsidRPr="00E26874" w:rsidRDefault="00E26874" w:rsidP="00E26874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:rsidR="00E26874" w:rsidRPr="00E26874" w:rsidRDefault="00E26874" w:rsidP="00E26874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E26874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:rsidR="00E26874" w:rsidRDefault="00E26874" w:rsidP="00E26874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E26874" w:rsidRPr="00E26874" w:rsidRDefault="00E26874" w:rsidP="00E26874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E26874" w:rsidRDefault="00E26874" w:rsidP="00E26874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E26874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E26874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E26874" w:rsidRDefault="00E26874" w:rsidP="00E26874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</w:p>
    <w:p w:rsidR="00E26874" w:rsidRDefault="00E26874" w:rsidP="00E26874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</w:p>
    <w:p w:rsidR="00E26874" w:rsidRPr="00E26874" w:rsidRDefault="00E26874" w:rsidP="00E26874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</w:p>
    <w:p w:rsidR="00E26874" w:rsidRPr="00E26874" w:rsidRDefault="00E26874" w:rsidP="00E26874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E26874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:rsidR="00E26874" w:rsidRDefault="00E26874" w:rsidP="00E26874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E26874" w:rsidRPr="00E26874" w:rsidRDefault="00E26874" w:rsidP="00E26874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</w:p>
    <w:p w:rsidR="00E26874" w:rsidRPr="00E26874" w:rsidRDefault="00E26874" w:rsidP="00E26874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E26874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:rsidR="00E26874" w:rsidRPr="00E26874" w:rsidRDefault="00E26874" w:rsidP="00E26874">
      <w:pPr>
        <w:autoSpaceDN w:val="0"/>
        <w:spacing w:after="16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E2687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 należy podpisać kwalifikowanym podpisem elektronicznym, lub podpisem zaufanym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br/>
      </w:r>
      <w:r w:rsidRPr="00E26874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lub podpisem osobistym.</w:t>
      </w:r>
    </w:p>
    <w:p w:rsidR="00E26874" w:rsidRPr="00D66F81" w:rsidRDefault="00E26874" w:rsidP="00E26874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E26874" w:rsidRPr="00D66F81" w:rsidRDefault="00E26874" w:rsidP="00E26874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E26874" w:rsidRPr="00D66F81" w:rsidRDefault="00E26874" w:rsidP="00E26874">
      <w:pPr>
        <w:rPr>
          <w:rStyle w:val="Wyrnieniedelikatne"/>
          <w:rFonts w:ascii="Times New Roman" w:hAnsi="Times New Roman"/>
          <w:i w:val="0"/>
          <w:iCs w:val="0"/>
          <w:color w:val="auto"/>
        </w:rPr>
      </w:pPr>
    </w:p>
    <w:p w:rsidR="00692847" w:rsidRDefault="00692847"/>
    <w:sectPr w:rsidR="00692847" w:rsidSect="00856FF9">
      <w:headerReference w:type="default" r:id="rId5"/>
      <w:footerReference w:type="default" r:id="rId6"/>
      <w:pgSz w:w="11906" w:h="16838"/>
      <w:pgMar w:top="1899" w:right="851" w:bottom="851" w:left="1701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B3" w:rsidRDefault="00E26874" w:rsidP="00AB65AF">
    <w:pPr>
      <w:pStyle w:val="Stopka"/>
      <w:tabs>
        <w:tab w:val="right" w:pos="9354"/>
      </w:tabs>
      <w:rPr>
        <w:rFonts w:cs="Open Sans"/>
        <w:sz w:val="16"/>
        <w:szCs w:val="16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5518150</wp:posOffset>
          </wp:positionH>
          <wp:positionV relativeFrom="page">
            <wp:posOffset>7460615</wp:posOffset>
          </wp:positionV>
          <wp:extent cx="2054225" cy="3245485"/>
          <wp:effectExtent l="0" t="0" r="3175" b="0"/>
          <wp:wrapNone/>
          <wp:docPr id="2" name="Obraz 2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1098"/>
    </w:tblGrid>
    <w:tr w:rsidR="0000217A" w:rsidTr="00326612">
      <w:trPr>
        <w:trHeight w:val="97"/>
      </w:trPr>
      <w:tc>
        <w:tcPr>
          <w:tcW w:w="1684" w:type="dxa"/>
          <w:shd w:val="clear" w:color="auto" w:fill="auto"/>
        </w:tcPr>
        <w:p w:rsidR="0000217A" w:rsidRDefault="00021CEA" w:rsidP="00326612">
          <w:pPr>
            <w:pStyle w:val="Stopka"/>
          </w:pPr>
        </w:p>
      </w:tc>
      <w:tc>
        <w:tcPr>
          <w:tcW w:w="1098" w:type="dxa"/>
          <w:shd w:val="clear" w:color="auto" w:fill="auto"/>
        </w:tcPr>
        <w:p w:rsidR="0000217A" w:rsidRPr="00AB65AF" w:rsidRDefault="00021CEA" w:rsidP="00326612">
          <w:pPr>
            <w:pStyle w:val="Stopka"/>
          </w:pPr>
        </w:p>
      </w:tc>
    </w:tr>
  </w:tbl>
  <w:p w:rsidR="00D43BBC" w:rsidRDefault="00021CEA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E26874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021CEA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021CEA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E26874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3" name="Obraz 3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021CEA" w:rsidP="00AD558F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74"/>
    <w:rsid w:val="00021CEA"/>
    <w:rsid w:val="00692847"/>
    <w:rsid w:val="00E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6874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687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6874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E26874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874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E26874"/>
  </w:style>
  <w:style w:type="character" w:styleId="Wyrnieniedelikatne">
    <w:name w:val="Subtle Emphasis"/>
    <w:uiPriority w:val="19"/>
    <w:rsid w:val="00E26874"/>
    <w:rPr>
      <w:i/>
      <w:iCs/>
      <w:color w:val="808080"/>
    </w:rPr>
  </w:style>
  <w:style w:type="paragraph" w:customStyle="1" w:styleId="Eventtitle">
    <w:name w:val="Event title"/>
    <w:basedOn w:val="Nagwek"/>
    <w:rsid w:val="00E26874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74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6874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26874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26874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E26874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874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 "/>
    <w:basedOn w:val="Normalny"/>
    <w:rsid w:val="00E26874"/>
  </w:style>
  <w:style w:type="character" w:styleId="Wyrnieniedelikatne">
    <w:name w:val="Subtle Emphasis"/>
    <w:uiPriority w:val="19"/>
    <w:rsid w:val="00E26874"/>
    <w:rPr>
      <w:i/>
      <w:iCs/>
      <w:color w:val="808080"/>
    </w:rPr>
  </w:style>
  <w:style w:type="paragraph" w:customStyle="1" w:styleId="Eventtitle">
    <w:name w:val="Event title"/>
    <w:basedOn w:val="Nagwek"/>
    <w:rsid w:val="00E26874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74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2</cp:revision>
  <dcterms:created xsi:type="dcterms:W3CDTF">2021-06-18T09:06:00Z</dcterms:created>
  <dcterms:modified xsi:type="dcterms:W3CDTF">2021-06-18T09:10:00Z</dcterms:modified>
</cp:coreProperties>
</file>