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9A" w:rsidRPr="009E4278" w:rsidRDefault="00B96F9A" w:rsidP="00B96F9A">
      <w:pPr>
        <w:suppressAutoHyphens w:val="0"/>
        <w:spacing w:after="160" w:line="259" w:lineRule="auto"/>
        <w:jc w:val="center"/>
        <w:rPr>
          <w:rFonts w:ascii="Calibri" w:hAnsi="Calibri" w:cs="Calibri"/>
          <w:b/>
          <w:color w:val="auto"/>
          <w:sz w:val="22"/>
          <w:lang w:val="pl-PL" w:eastAsia="pl-PL"/>
        </w:rPr>
      </w:pPr>
      <w:r w:rsidRPr="009E4278">
        <w:rPr>
          <w:rFonts w:ascii="Calibri" w:hAnsi="Calibri" w:cs="Calibri"/>
          <w:b/>
          <w:color w:val="auto"/>
          <w:sz w:val="22"/>
          <w:lang w:val="pl-PL" w:eastAsia="en-US"/>
        </w:rPr>
        <w:t xml:space="preserve">Dostawa, </w:t>
      </w:r>
      <w:r>
        <w:rPr>
          <w:rFonts w:ascii="Calibri" w:hAnsi="Calibri" w:cs="Calibri"/>
          <w:b/>
          <w:color w:val="auto"/>
          <w:sz w:val="22"/>
          <w:lang w:val="pl-PL" w:eastAsia="en-US"/>
        </w:rPr>
        <w:t>montaż</w:t>
      </w:r>
      <w:r w:rsidRPr="009E4278">
        <w:rPr>
          <w:rFonts w:ascii="Calibri" w:hAnsi="Calibri" w:cs="Calibri"/>
          <w:b/>
          <w:color w:val="auto"/>
          <w:sz w:val="22"/>
          <w:lang w:val="pl-PL" w:eastAsia="en-US"/>
        </w:rPr>
        <w:t xml:space="preserve"> i konfiguracja urządzeń multimedialnych  na potrzeby wystawy stałej </w:t>
      </w:r>
      <w:r w:rsidRPr="009E4278">
        <w:rPr>
          <w:rFonts w:ascii="Calibri" w:hAnsi="Calibri" w:cs="Calibri"/>
          <w:b/>
          <w:color w:val="auto"/>
          <w:sz w:val="22"/>
          <w:lang w:val="pl-PL" w:eastAsia="en-US"/>
        </w:rPr>
        <w:br/>
        <w:t>w Muzeum im. Marii Konopnickiej w Suwałkach</w:t>
      </w:r>
    </w:p>
    <w:p w:rsidR="00DC44CA" w:rsidRPr="00DC44CA" w:rsidRDefault="00DC44CA" w:rsidP="00DC44CA">
      <w:pPr>
        <w:suppressAutoHyphens w:val="0"/>
        <w:spacing w:after="160" w:line="259" w:lineRule="auto"/>
        <w:rPr>
          <w:rFonts w:ascii="Calibri" w:hAnsi="Calibri"/>
          <w:color w:val="auto"/>
          <w:lang w:val="pl-PL" w:eastAsia="en-US"/>
        </w:rPr>
      </w:pPr>
      <w:r w:rsidRPr="00DC44CA">
        <w:rPr>
          <w:rFonts w:ascii="Calibri" w:hAnsi="Calibri" w:cs="Calibri"/>
          <w:color w:val="auto"/>
          <w:lang w:val="pl-PL" w:eastAsia="en-US"/>
        </w:rPr>
        <w:t xml:space="preserve">Znak postępowania: </w:t>
      </w:r>
      <w:r w:rsidRPr="00DC44CA">
        <w:rPr>
          <w:rFonts w:ascii="Calibri" w:hAnsi="Calibri"/>
          <w:color w:val="auto"/>
          <w:lang w:val="pl-PL" w:eastAsia="en-US"/>
        </w:rPr>
        <w:t>DAT.TP.271.700.02.2021</w:t>
      </w:r>
    </w:p>
    <w:p w:rsidR="00DC44CA" w:rsidRPr="00DC44CA" w:rsidRDefault="00DC44CA" w:rsidP="00DC44CA">
      <w:pPr>
        <w:keepNext/>
        <w:suppressAutoHyphens w:val="0"/>
        <w:spacing w:after="0" w:line="240" w:lineRule="auto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  <w:bookmarkStart w:id="0" w:name="_GoBack"/>
      <w:bookmarkEnd w:id="0"/>
    </w:p>
    <w:p w:rsidR="00DC44CA" w:rsidRPr="00DC44CA" w:rsidRDefault="00DC44CA" w:rsidP="00DC44CA">
      <w:pPr>
        <w:keepNext/>
        <w:suppressAutoHyphens w:val="0"/>
        <w:spacing w:after="0" w:line="240" w:lineRule="auto"/>
        <w:jc w:val="right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  <w:r w:rsidRPr="00DC44CA">
        <w:rPr>
          <w:rFonts w:ascii="Calibri" w:eastAsia="Times New Roman" w:hAnsi="Calibri" w:cs="Calibri"/>
          <w:color w:val="auto"/>
          <w:sz w:val="22"/>
          <w:lang w:val="x-none" w:eastAsia="x-none"/>
        </w:rPr>
        <w:t>Zał</w:t>
      </w:r>
      <w:r w:rsidRPr="00DC44CA">
        <w:rPr>
          <w:rFonts w:ascii="Calibri" w:eastAsia="Times New Roman" w:hAnsi="Calibri" w:cs="Calibri"/>
          <w:color w:val="auto"/>
          <w:sz w:val="22"/>
          <w:lang w:val="pl-PL" w:eastAsia="x-none"/>
        </w:rPr>
        <w:t>.</w:t>
      </w:r>
      <w:r w:rsidRPr="00DC44CA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Nr </w:t>
      </w:r>
      <w:r w:rsidRPr="00DC44CA">
        <w:rPr>
          <w:rFonts w:ascii="Calibri" w:eastAsia="Times New Roman" w:hAnsi="Calibri" w:cs="Calibri"/>
          <w:color w:val="auto"/>
          <w:sz w:val="22"/>
          <w:lang w:val="pl-PL" w:eastAsia="x-none"/>
        </w:rPr>
        <w:t>3</w:t>
      </w:r>
      <w:r w:rsidRPr="00DC44CA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do </w:t>
      </w:r>
      <w:r w:rsidRPr="00DC44CA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SWZ </w:t>
      </w:r>
    </w:p>
    <w:p w:rsidR="00DC44CA" w:rsidRPr="00DC44CA" w:rsidRDefault="00DC44CA" w:rsidP="00DC44CA">
      <w:pPr>
        <w:tabs>
          <w:tab w:val="left" w:pos="6684"/>
          <w:tab w:val="right" w:pos="9072"/>
        </w:tabs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x-none"/>
        </w:rPr>
      </w:pPr>
      <w:r w:rsidRPr="00DC44CA">
        <w:rPr>
          <w:rFonts w:ascii="Calibri" w:hAnsi="Calibri" w:cs="Calibri"/>
          <w:color w:val="auto"/>
          <w:sz w:val="20"/>
          <w:szCs w:val="20"/>
          <w:lang w:val="pl-PL" w:eastAsia="x-none"/>
        </w:rPr>
        <w:tab/>
      </w:r>
      <w:r w:rsidRPr="00DC44CA">
        <w:rPr>
          <w:rFonts w:ascii="Calibri" w:hAnsi="Calibri" w:cs="Calibri"/>
          <w:color w:val="auto"/>
          <w:sz w:val="20"/>
          <w:szCs w:val="20"/>
          <w:lang w:val="pl-PL" w:eastAsia="x-none"/>
        </w:rPr>
        <w:tab/>
        <w:t>wzór</w:t>
      </w:r>
    </w:p>
    <w:p w:rsidR="00DC44CA" w:rsidRPr="00DC44CA" w:rsidRDefault="00DC44CA" w:rsidP="00DC44CA">
      <w:pPr>
        <w:suppressAutoHyphens w:val="0"/>
        <w:spacing w:after="160" w:line="259" w:lineRule="auto"/>
        <w:rPr>
          <w:rFonts w:ascii="Calibri" w:hAnsi="Calibri" w:cs="Calibri"/>
          <w:b/>
          <w:color w:val="auto"/>
          <w:sz w:val="22"/>
          <w:lang w:val="pl-PL" w:eastAsia="ar-SA"/>
        </w:rPr>
      </w:pPr>
      <w:r w:rsidRPr="00DC44CA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DC44CA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DC44CA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DC44CA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DC44CA">
        <w:rPr>
          <w:rFonts w:ascii="Calibri" w:hAnsi="Calibri" w:cs="Calibri"/>
          <w:b/>
          <w:color w:val="auto"/>
          <w:sz w:val="22"/>
          <w:lang w:val="pl-PL" w:eastAsia="en-US"/>
        </w:rPr>
        <w:tab/>
      </w:r>
    </w:p>
    <w:p w:rsidR="00DC44CA" w:rsidRPr="00DC44CA" w:rsidRDefault="00DC44CA" w:rsidP="00DC44CA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</w:p>
    <w:p w:rsidR="00DC44CA" w:rsidRPr="00DC44CA" w:rsidRDefault="00DC44CA" w:rsidP="00DC44CA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DC44CA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…………………………………………</w:t>
      </w:r>
    </w:p>
    <w:p w:rsidR="00DC44CA" w:rsidRPr="00DC44CA" w:rsidRDefault="00DC44CA" w:rsidP="00DC44CA">
      <w:pPr>
        <w:suppressAutoHyphens w:val="0"/>
        <w:spacing w:after="160" w:line="259" w:lineRule="auto"/>
        <w:rPr>
          <w:rFonts w:ascii="Calibri" w:hAnsi="Calibri" w:cs="Calibri"/>
          <w:i/>
          <w:iCs/>
          <w:color w:val="auto"/>
          <w:sz w:val="22"/>
          <w:lang w:val="pl-PL" w:eastAsia="en-US"/>
        </w:rPr>
      </w:pPr>
      <w:r w:rsidRPr="00DC44CA">
        <w:rPr>
          <w:rFonts w:ascii="Calibri" w:hAnsi="Calibri" w:cs="Calibri"/>
          <w:i/>
          <w:iCs/>
          <w:color w:val="auto"/>
          <w:sz w:val="22"/>
          <w:lang w:val="pl-PL" w:eastAsia="en-US"/>
        </w:rPr>
        <w:t>(pieczęć Wykonawcy/Wykonawców)</w:t>
      </w:r>
    </w:p>
    <w:p w:rsidR="00DC44CA" w:rsidRPr="00DC44CA" w:rsidRDefault="00DC44CA" w:rsidP="00DC44CA">
      <w:pPr>
        <w:suppressAutoHyphens w:val="0"/>
        <w:spacing w:after="160" w:line="259" w:lineRule="auto"/>
        <w:jc w:val="center"/>
        <w:rPr>
          <w:rFonts w:ascii="Calibri" w:hAnsi="Calibri" w:cs="Calibri"/>
          <w:b/>
          <w:bCs/>
          <w:color w:val="auto"/>
          <w:sz w:val="22"/>
          <w:lang w:val="pl-PL" w:eastAsia="en-US"/>
        </w:rPr>
      </w:pPr>
      <w:r w:rsidRPr="00DC44CA">
        <w:rPr>
          <w:rFonts w:ascii="Calibri" w:hAnsi="Calibri" w:cs="Calibri"/>
          <w:b/>
          <w:bCs/>
          <w:color w:val="auto"/>
          <w:sz w:val="22"/>
          <w:lang w:val="pl-PL" w:eastAsia="en-US"/>
        </w:rPr>
        <w:t>OŚWIADCZENIE</w:t>
      </w:r>
    </w:p>
    <w:p w:rsidR="00DC44CA" w:rsidRPr="00DC44CA" w:rsidRDefault="00DC44CA" w:rsidP="00DC44CA">
      <w:pPr>
        <w:suppressAutoHyphens w:val="0"/>
        <w:spacing w:after="0" w:line="312" w:lineRule="auto"/>
        <w:jc w:val="center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DC44CA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:rsidR="00DC44CA" w:rsidRPr="00DC44CA" w:rsidRDefault="00DC44CA" w:rsidP="00DC44CA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pl-PL" w:eastAsia="ar-SA"/>
        </w:rPr>
      </w:pPr>
    </w:p>
    <w:p w:rsidR="00DC44CA" w:rsidRPr="00DC44CA" w:rsidRDefault="00DC44CA" w:rsidP="00DC44CA">
      <w:pPr>
        <w:suppressAutoHyphens w:val="0"/>
        <w:spacing w:after="160" w:line="259" w:lineRule="auto"/>
        <w:jc w:val="center"/>
        <w:rPr>
          <w:rFonts w:ascii="Calibri" w:hAnsi="Calibri" w:cs="Calibri"/>
          <w:b/>
          <w:color w:val="auto"/>
          <w:sz w:val="22"/>
          <w:lang w:val="pl-PL" w:eastAsia="pl-PL"/>
        </w:rPr>
      </w:pPr>
      <w:r w:rsidRPr="00DC44CA">
        <w:rPr>
          <w:rFonts w:ascii="Calibri" w:hAnsi="Calibri" w:cs="Calibri"/>
          <w:b/>
          <w:color w:val="auto"/>
          <w:sz w:val="22"/>
          <w:lang w:val="x-none" w:eastAsia="pl-PL"/>
        </w:rPr>
        <w:t xml:space="preserve">W postępowaniu o zamówienie publiczne prowadzonym w trybie </w:t>
      </w:r>
      <w:r w:rsidRPr="00DC44CA">
        <w:rPr>
          <w:rFonts w:ascii="Calibri" w:hAnsi="Calibri" w:cs="Calibri"/>
          <w:b/>
          <w:color w:val="auto"/>
          <w:sz w:val="22"/>
          <w:lang w:val="pl-PL" w:eastAsia="pl-PL"/>
        </w:rPr>
        <w:t xml:space="preserve">podstawowym bez negocjacji </w:t>
      </w:r>
      <w:r>
        <w:rPr>
          <w:rFonts w:ascii="Calibri" w:hAnsi="Calibri" w:cs="Calibri"/>
          <w:b/>
          <w:color w:val="auto"/>
          <w:sz w:val="22"/>
          <w:lang w:val="pl-PL" w:eastAsia="pl-PL"/>
        </w:rPr>
        <w:br/>
      </w:r>
      <w:r w:rsidRPr="00DC44CA">
        <w:rPr>
          <w:rFonts w:ascii="Calibri" w:hAnsi="Calibri" w:cs="Calibri"/>
          <w:b/>
          <w:color w:val="auto"/>
          <w:sz w:val="22"/>
          <w:lang w:val="pl-PL" w:eastAsia="pl-PL"/>
        </w:rPr>
        <w:t xml:space="preserve">pn. </w:t>
      </w:r>
      <w:bookmarkStart w:id="1" w:name="_Hlk82433362"/>
      <w:bookmarkStart w:id="2" w:name="_Hlk40339045"/>
      <w:bookmarkStart w:id="3" w:name="_Hlk69148859"/>
      <w:r w:rsidRPr="00DC44CA">
        <w:rPr>
          <w:rFonts w:ascii="Calibri" w:hAnsi="Calibri" w:cs="Calibri"/>
          <w:b/>
          <w:color w:val="auto"/>
          <w:sz w:val="22"/>
          <w:lang w:val="pl-PL" w:eastAsia="en-US"/>
        </w:rPr>
        <w:t xml:space="preserve">dostawę, uruchomienie i konfiguracja urządzeń multimedialnych  na potrzeby wystawy stałej </w:t>
      </w:r>
      <w:r>
        <w:rPr>
          <w:rFonts w:ascii="Calibri" w:hAnsi="Calibri" w:cs="Calibri"/>
          <w:b/>
          <w:color w:val="auto"/>
          <w:sz w:val="22"/>
          <w:lang w:val="pl-PL" w:eastAsia="en-US"/>
        </w:rPr>
        <w:br/>
      </w:r>
      <w:r w:rsidRPr="00DC44CA">
        <w:rPr>
          <w:rFonts w:ascii="Calibri" w:hAnsi="Calibri" w:cs="Calibri"/>
          <w:b/>
          <w:color w:val="auto"/>
          <w:sz w:val="22"/>
          <w:lang w:val="pl-PL" w:eastAsia="en-US"/>
        </w:rPr>
        <w:t>w Muzeum im. Marii Konopnickiej w Suwałkach</w:t>
      </w:r>
    </w:p>
    <w:bookmarkEnd w:id="1"/>
    <w:p w:rsidR="00DC44CA" w:rsidRPr="00DC44CA" w:rsidRDefault="00DC44CA" w:rsidP="00DC44CA">
      <w:pPr>
        <w:suppressAutoHyphens w:val="0"/>
        <w:spacing w:after="160" w:line="259" w:lineRule="auto"/>
        <w:jc w:val="center"/>
        <w:rPr>
          <w:rFonts w:ascii="Calibri" w:hAnsi="Calibri" w:cs="Calibri"/>
          <w:b/>
          <w:color w:val="auto"/>
          <w:sz w:val="22"/>
          <w:lang w:val="pl-PL" w:eastAsia="pl-PL"/>
        </w:rPr>
      </w:pPr>
    </w:p>
    <w:bookmarkEnd w:id="2"/>
    <w:bookmarkEnd w:id="3"/>
    <w:p w:rsidR="00DC44CA" w:rsidRPr="00DC44CA" w:rsidRDefault="00DC44CA" w:rsidP="00DC44CA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C44CA">
        <w:rPr>
          <w:rFonts w:ascii="Calibri Light" w:hAnsi="Calibri Light" w:cs="Calibri Light"/>
          <w:bCs/>
          <w:color w:val="auto"/>
          <w:sz w:val="22"/>
          <w:lang w:val="x-none" w:eastAsia="pl-PL"/>
        </w:rPr>
        <w:t>…………………………………………………………………………………………….…………………………………………………</w:t>
      </w:r>
    </w:p>
    <w:p w:rsidR="00DC44CA" w:rsidRPr="00DC44CA" w:rsidRDefault="00DC44CA" w:rsidP="00DC44CA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C44CA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działając w imieniu i na rzecz </w:t>
      </w:r>
    </w:p>
    <w:p w:rsidR="00DC44CA" w:rsidRPr="00DC44CA" w:rsidRDefault="00DC44CA" w:rsidP="00DC44CA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C44CA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………………………………………………………………………………………………………………. </w:t>
      </w:r>
    </w:p>
    <w:p w:rsidR="00DC44CA" w:rsidRPr="00DC44CA" w:rsidRDefault="00DC44CA" w:rsidP="00DC44CA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C44CA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(nazwa (firma) i dokładny adres Wykonawcy/Wykonawców, </w:t>
      </w:r>
      <w:r w:rsidRPr="00DC44CA">
        <w:rPr>
          <w:rFonts w:ascii="Calibri Light" w:hAnsi="Calibri Light" w:cs="Calibri Light"/>
          <w:bCs/>
          <w:color w:val="auto"/>
          <w:sz w:val="22"/>
          <w:lang w:val="pl-PL" w:eastAsia="pl-PL"/>
        </w:rPr>
        <w:t xml:space="preserve">NIP, </w:t>
      </w:r>
      <w:r w:rsidRPr="00DC44CA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w przypadku składania oferty </w:t>
      </w:r>
      <w:r>
        <w:rPr>
          <w:rFonts w:ascii="Calibri Light" w:hAnsi="Calibri Light" w:cs="Calibri Light"/>
          <w:bCs/>
          <w:color w:val="auto"/>
          <w:sz w:val="22"/>
          <w:lang w:val="pl-PL" w:eastAsia="pl-PL"/>
        </w:rPr>
        <w:br/>
      </w:r>
      <w:r w:rsidRPr="00DC44CA">
        <w:rPr>
          <w:rFonts w:ascii="Calibri Light" w:hAnsi="Calibri Light" w:cs="Calibri Light"/>
          <w:bCs/>
          <w:color w:val="auto"/>
          <w:sz w:val="22"/>
          <w:lang w:val="x-none" w:eastAsia="pl-PL"/>
        </w:rPr>
        <w:t>przez podmioty występujące wspólnie należy podać nazwy i adresy wszystkich wspólników spółki cywilnej lub członków konsorcjum)</w:t>
      </w:r>
    </w:p>
    <w:p w:rsidR="00DC44CA" w:rsidRPr="00DC44CA" w:rsidRDefault="00DC44CA" w:rsidP="00DC44CA">
      <w:pPr>
        <w:spacing w:before="240"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C44CA">
        <w:rPr>
          <w:rFonts w:ascii="Calibri Light" w:hAnsi="Calibri Light" w:cs="Calibri Light"/>
          <w:bCs/>
          <w:color w:val="auto"/>
          <w:sz w:val="22"/>
          <w:lang w:val="x-none" w:eastAsia="pl-PL"/>
        </w:rPr>
        <w:t>oświadczam, że:</w:t>
      </w:r>
    </w:p>
    <w:p w:rsidR="00DC44CA" w:rsidRPr="00DC44CA" w:rsidRDefault="00DC44CA" w:rsidP="00DC44CA">
      <w:pPr>
        <w:numPr>
          <w:ilvl w:val="0"/>
          <w:numId w:val="1"/>
        </w:numPr>
        <w:suppressAutoHyphens w:val="0"/>
        <w:spacing w:after="0" w:line="259" w:lineRule="auto"/>
        <w:contextualSpacing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>nie podlegam wykluczeniu z postępowania na podstawie art. 108 ust. 1</w:t>
      </w:r>
      <w:r w:rsidRPr="00DC44CA">
        <w:rPr>
          <w:rFonts w:ascii="Calibri Light" w:hAnsi="Calibri Light" w:cs="Calibri Light"/>
          <w:color w:val="FF0000"/>
          <w:sz w:val="22"/>
          <w:lang w:val="pl-PL" w:eastAsia="en-US"/>
        </w:rPr>
        <w:t xml:space="preserve"> </w:t>
      </w: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>i art. 109 ust. 1 pkt 4 i 5, ustawy oraz spełniam warunki udziału w postępowaniu określone w Rozdziale V SWZ ust. 4 pkt 2) lit. d)*.</w:t>
      </w:r>
    </w:p>
    <w:p w:rsidR="00DC44CA" w:rsidRPr="00DC44CA" w:rsidRDefault="00DC44CA" w:rsidP="00DC44CA">
      <w:pPr>
        <w:suppressAutoHyphens w:val="0"/>
        <w:spacing w:before="240"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>.......................,dnia....................r.</w:t>
      </w:r>
    </w:p>
    <w:p w:rsidR="00DC44CA" w:rsidRPr="00DC44CA" w:rsidRDefault="00DC44CA" w:rsidP="00DC44CA">
      <w:pPr>
        <w:numPr>
          <w:ilvl w:val="0"/>
          <w:numId w:val="1"/>
        </w:numPr>
        <w:suppressAutoHyphens w:val="0"/>
        <w:spacing w:before="360" w:after="0" w:line="259" w:lineRule="auto"/>
        <w:contextualSpacing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 xml:space="preserve">zachodzą w stosunku do mnie podstawy wykluczenia z postępowania na podstawie art. .............ustawy (podać mającą zastosowanie podstawę wykluczenia spośród wymienionych w art. 108 ust. 1 pkt 1, 2, 5 i 6 lub art. 109 ust. 1 pkt 4 i 5 ustawy). Jednocześnie oświadczam, że </w:t>
      </w:r>
      <w:r>
        <w:rPr>
          <w:rFonts w:ascii="Calibri Light" w:hAnsi="Calibri Light" w:cs="Calibri Light"/>
          <w:color w:val="auto"/>
          <w:sz w:val="22"/>
          <w:lang w:val="pl-PL" w:eastAsia="en-US"/>
        </w:rPr>
        <w:br/>
      </w: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>w związku z ww. okolicznością, na podstawie art.110 ust. 2 ustawy podjąłem następujące środki naprawcze*: 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4CA" w:rsidRPr="00DC44CA" w:rsidRDefault="00DC44CA" w:rsidP="00DC44CA">
      <w:pPr>
        <w:suppressAutoHyphens w:val="0"/>
        <w:spacing w:before="480"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>.......................,dnia....................r.</w:t>
      </w:r>
    </w:p>
    <w:p w:rsidR="00E26856" w:rsidRDefault="00E26856" w:rsidP="00DC44CA">
      <w:pPr>
        <w:suppressAutoHyphens w:val="0"/>
        <w:spacing w:before="720" w:after="0"/>
        <w:ind w:firstLine="284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</w:p>
    <w:p w:rsidR="00DC44CA" w:rsidRPr="00DC44CA" w:rsidRDefault="00DC44CA" w:rsidP="00DC44CA">
      <w:pPr>
        <w:suppressAutoHyphens w:val="0"/>
        <w:spacing w:before="720" w:after="0"/>
        <w:ind w:firstLine="284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>Oświadczam, że w celu wykazania spełniania warunków udziału w postępowaniu, określonych przez zamawiającego w rozdz. V SWZ ust. 4 pkt 2) lit. d) polegam na zasobach następującego/</w:t>
      </w:r>
      <w:proofErr w:type="spellStart"/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>ych</w:t>
      </w:r>
      <w:proofErr w:type="spellEnd"/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 xml:space="preserve"> podmiotu/ów*: </w:t>
      </w:r>
    </w:p>
    <w:p w:rsidR="00DC44CA" w:rsidRPr="00DC44CA" w:rsidRDefault="00DC44CA" w:rsidP="00DC44CA">
      <w:pPr>
        <w:suppressAutoHyphens w:val="0"/>
        <w:spacing w:before="120" w:after="0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 xml:space="preserve">……………………………………………………………..…..…………………………………….. …………………………………………………………….…………………..…………………………, </w:t>
      </w: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br/>
        <w:t>w następującym zakresie: …...………………………………………………………………………...........................................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DC44CA" w:rsidRPr="00DC44CA" w:rsidRDefault="00DC44CA" w:rsidP="00DC44CA">
      <w:pPr>
        <w:suppressAutoHyphens w:val="0"/>
        <w:spacing w:after="0"/>
        <w:ind w:firstLine="284"/>
        <w:jc w:val="center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>(wskazać podmiot i określić odpowiedni zakres dla wskazanego podmiotu).</w:t>
      </w:r>
    </w:p>
    <w:p w:rsidR="00DC44CA" w:rsidRPr="00DC44CA" w:rsidRDefault="00DC44CA" w:rsidP="00DC44CA">
      <w:pPr>
        <w:suppressAutoHyphens w:val="0"/>
        <w:spacing w:before="600" w:after="0"/>
        <w:ind w:firstLine="284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 xml:space="preserve">…………….……., dnia ………….……. r. </w:t>
      </w:r>
    </w:p>
    <w:p w:rsidR="00DC44CA" w:rsidRPr="00DC44CA" w:rsidRDefault="00DC44CA" w:rsidP="00DC44CA">
      <w:pPr>
        <w:suppressAutoHyphens w:val="0"/>
        <w:spacing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</w:p>
    <w:p w:rsidR="00DC44CA" w:rsidRPr="00DC44CA" w:rsidRDefault="00DC44CA" w:rsidP="00DC44CA">
      <w:pPr>
        <w:suppressAutoHyphens w:val="0"/>
        <w:spacing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t xml:space="preserve">Oświadczam, że wszystkie informacje podane w powyższych oświadczeniach są aktualne </w:t>
      </w:r>
      <w:r w:rsidRPr="00DC44CA">
        <w:rPr>
          <w:rFonts w:ascii="Calibri Light" w:hAnsi="Calibri Light" w:cs="Calibri Light"/>
          <w:color w:val="auto"/>
          <w:sz w:val="22"/>
          <w:lang w:val="pl-PL" w:eastAsia="en-US"/>
        </w:rPr>
        <w:br/>
        <w:t>i zgodne z prawdą oraz zostały przedstawione z pełną świadomością konsekwencji wprowadzenia Zamawiającego w błąd przy przedstawianiu informacji*.</w:t>
      </w:r>
    </w:p>
    <w:p w:rsidR="00DC44CA" w:rsidRDefault="00DC44CA" w:rsidP="00DC44CA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pl-PL" w:eastAsia="pl-PL"/>
        </w:rPr>
      </w:pPr>
    </w:p>
    <w:p w:rsidR="00DC44CA" w:rsidRPr="00DC44CA" w:rsidRDefault="00DC44CA" w:rsidP="00DC44CA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C44CA">
        <w:rPr>
          <w:rFonts w:ascii="Calibri Light" w:hAnsi="Calibri Light" w:cs="Calibri Light"/>
          <w:bCs/>
          <w:color w:val="auto"/>
          <w:sz w:val="22"/>
          <w:lang w:val="pl-PL" w:eastAsia="pl-PL"/>
        </w:rPr>
        <w:t>………………………………</w:t>
      </w:r>
      <w:r w:rsidRPr="00DC44CA">
        <w:rPr>
          <w:rFonts w:ascii="Calibri Light" w:hAnsi="Calibri Light" w:cs="Calibri Light"/>
          <w:bCs/>
          <w:color w:val="auto"/>
          <w:sz w:val="22"/>
          <w:lang w:val="x-none" w:eastAsia="pl-PL"/>
        </w:rPr>
        <w:t>… dnia … … …r.</w:t>
      </w:r>
    </w:p>
    <w:p w:rsidR="00DC44CA" w:rsidRPr="00DC44CA" w:rsidRDefault="00DC44CA" w:rsidP="00DC44CA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</w:p>
    <w:p w:rsidR="00DC44CA" w:rsidRPr="00DC44CA" w:rsidRDefault="00DC44CA" w:rsidP="00DC44CA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C44CA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        …………………………………………………………</w:t>
      </w:r>
    </w:p>
    <w:p w:rsidR="00DC44CA" w:rsidRPr="00DC44CA" w:rsidRDefault="00DC44CA" w:rsidP="00DC44CA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DC44CA">
        <w:rPr>
          <w:rFonts w:ascii="Calibri Light" w:hAnsi="Calibri Light" w:cs="Calibri Light"/>
          <w:bCs/>
          <w:color w:val="auto"/>
          <w:sz w:val="22"/>
          <w:lang w:val="x-none" w:eastAsia="pl-PL"/>
        </w:rPr>
        <w:t>(podpis Wykonawcy)</w:t>
      </w:r>
    </w:p>
    <w:p w:rsidR="00DC44CA" w:rsidRDefault="00DC44CA" w:rsidP="00DC44CA">
      <w:pPr>
        <w:spacing w:after="0" w:line="240" w:lineRule="auto"/>
        <w:rPr>
          <w:rFonts w:ascii="Calibri Light" w:hAnsi="Calibri Light" w:cs="Calibri Light"/>
          <w:color w:val="auto"/>
          <w:sz w:val="22"/>
          <w:lang w:val="pl-PL" w:eastAsia="ar-SA"/>
        </w:rPr>
      </w:pPr>
    </w:p>
    <w:p w:rsidR="00E26856" w:rsidRPr="00DC44CA" w:rsidRDefault="00E26856" w:rsidP="00DC44CA">
      <w:pPr>
        <w:spacing w:after="0" w:line="240" w:lineRule="auto"/>
        <w:rPr>
          <w:rFonts w:ascii="Calibri Light" w:hAnsi="Calibri Light" w:cs="Calibri Light"/>
          <w:color w:val="auto"/>
          <w:sz w:val="22"/>
          <w:lang w:val="pl-PL" w:eastAsia="ar-SA"/>
        </w:rPr>
      </w:pPr>
    </w:p>
    <w:p w:rsidR="00DC44CA" w:rsidRPr="00DC44CA" w:rsidRDefault="00DC44CA" w:rsidP="00DC44CA">
      <w:pPr>
        <w:spacing w:after="0" w:line="240" w:lineRule="auto"/>
        <w:ind w:left="567" w:hanging="567"/>
        <w:rPr>
          <w:rFonts w:ascii="Calibri Light" w:hAnsi="Calibri Light" w:cs="Calibri Light"/>
          <w:color w:val="auto"/>
          <w:sz w:val="22"/>
          <w:lang w:val="pl-PL" w:eastAsia="ar-SA"/>
        </w:rPr>
      </w:pPr>
      <w:r w:rsidRPr="00DC44CA">
        <w:rPr>
          <w:rFonts w:ascii="Calibri Light" w:hAnsi="Calibri Light" w:cs="Calibri Light"/>
          <w:color w:val="auto"/>
          <w:sz w:val="22"/>
          <w:lang w:val="pl-PL" w:eastAsia="ar-SA"/>
        </w:rPr>
        <w:t>* niepotrzebne skreślić</w:t>
      </w:r>
    </w:p>
    <w:p w:rsidR="00DC44CA" w:rsidRPr="00DC44CA" w:rsidRDefault="00DC44CA" w:rsidP="00DC44CA">
      <w:pPr>
        <w:suppressAutoHyphens w:val="0"/>
        <w:spacing w:after="160" w:line="259" w:lineRule="auto"/>
        <w:jc w:val="center"/>
        <w:rPr>
          <w:rFonts w:ascii="Calibri" w:hAnsi="Calibri" w:cs="Calibri"/>
          <w:color w:val="auto"/>
          <w:sz w:val="22"/>
          <w:lang w:val="pl-PL" w:eastAsia="en-US"/>
        </w:rPr>
      </w:pPr>
    </w:p>
    <w:p w:rsidR="00DC44CA" w:rsidRPr="00D66F81" w:rsidRDefault="00DC44CA" w:rsidP="00DC44CA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DC44CA" w:rsidRPr="00D66F81" w:rsidRDefault="00DC44CA" w:rsidP="00DC44CA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F1137C" w:rsidRDefault="00F1137C"/>
    <w:sectPr w:rsidR="00F1137C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13" w:rsidRDefault="00856F13">
      <w:pPr>
        <w:spacing w:after="0" w:line="240" w:lineRule="auto"/>
      </w:pPr>
      <w:r>
        <w:separator/>
      </w:r>
    </w:p>
  </w:endnote>
  <w:endnote w:type="continuationSeparator" w:id="0">
    <w:p w:rsidR="00856F13" w:rsidRDefault="0085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78" w:rsidRDefault="00E2685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3031A" w:rsidRPr="00A3031A">
      <w:rPr>
        <w:noProof/>
        <w:lang w:val="pl-PL"/>
      </w:rPr>
      <w:t>1</w:t>
    </w:r>
    <w:r>
      <w:fldChar w:fldCharType="end"/>
    </w:r>
  </w:p>
  <w:p w:rsidR="00D43BBC" w:rsidRDefault="00856F13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13" w:rsidRDefault="00856F13">
      <w:pPr>
        <w:spacing w:after="0" w:line="240" w:lineRule="auto"/>
      </w:pPr>
      <w:r>
        <w:separator/>
      </w:r>
    </w:p>
  </w:footnote>
  <w:footnote w:type="continuationSeparator" w:id="0">
    <w:p w:rsidR="00856F13" w:rsidRDefault="0085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DC44CA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E26856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E26856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DC44CA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2" name="Obraz 2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856F13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CA"/>
    <w:rsid w:val="00856F13"/>
    <w:rsid w:val="00A3031A"/>
    <w:rsid w:val="00B96F9A"/>
    <w:rsid w:val="00DC44CA"/>
    <w:rsid w:val="00E26856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44CA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44CA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44CA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C44C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4CA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DC44CA"/>
  </w:style>
  <w:style w:type="character" w:styleId="Wyrnieniedelikatne">
    <w:name w:val="Subtle Emphasis"/>
    <w:uiPriority w:val="19"/>
    <w:rsid w:val="00DC44CA"/>
    <w:rPr>
      <w:i/>
      <w:iCs/>
      <w:color w:val="808080"/>
    </w:rPr>
  </w:style>
  <w:style w:type="paragraph" w:customStyle="1" w:styleId="Eventtitle">
    <w:name w:val="Event title"/>
    <w:basedOn w:val="Nagwek"/>
    <w:rsid w:val="00DC44CA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CA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44CA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44CA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44CA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C44C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4CA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DC44CA"/>
  </w:style>
  <w:style w:type="character" w:styleId="Wyrnieniedelikatne">
    <w:name w:val="Subtle Emphasis"/>
    <w:uiPriority w:val="19"/>
    <w:rsid w:val="00DC44CA"/>
    <w:rPr>
      <w:i/>
      <w:iCs/>
      <w:color w:val="808080"/>
    </w:rPr>
  </w:style>
  <w:style w:type="paragraph" w:customStyle="1" w:styleId="Eventtitle">
    <w:name w:val="Event title"/>
    <w:basedOn w:val="Nagwek"/>
    <w:rsid w:val="00DC44CA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CA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5</cp:revision>
  <dcterms:created xsi:type="dcterms:W3CDTF">2021-09-22T08:12:00Z</dcterms:created>
  <dcterms:modified xsi:type="dcterms:W3CDTF">2021-09-22T10:55:00Z</dcterms:modified>
</cp:coreProperties>
</file>