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ED" w:rsidRPr="00A36CC8" w:rsidRDefault="00A043ED" w:rsidP="00A043ED">
      <w:pPr>
        <w:suppressAutoHyphens w:val="0"/>
        <w:spacing w:after="160" w:line="259" w:lineRule="auto"/>
        <w:jc w:val="center"/>
        <w:rPr>
          <w:rFonts w:ascii="Calibri" w:hAnsi="Calibri" w:cs="Calibri"/>
          <w:b/>
          <w:color w:val="auto"/>
          <w:sz w:val="22"/>
          <w:lang w:val="pl-PL" w:eastAsia="pl-PL"/>
        </w:rPr>
      </w:pPr>
      <w:r w:rsidRPr="00A36CC8">
        <w:rPr>
          <w:rFonts w:ascii="Calibri" w:hAnsi="Calibri" w:cs="Calibri"/>
          <w:b/>
          <w:color w:val="auto"/>
          <w:sz w:val="22"/>
          <w:lang w:val="pl-PL" w:eastAsia="en-US"/>
        </w:rPr>
        <w:t xml:space="preserve">Dostawa, montaż i konfiguracja urządzeń multimedialnych  na potrzeby wystawy stałej </w:t>
      </w:r>
      <w:r w:rsidR="009D7C7D" w:rsidRPr="00A36CC8">
        <w:rPr>
          <w:rFonts w:ascii="Calibri" w:hAnsi="Calibri" w:cs="Calibri"/>
          <w:b/>
          <w:color w:val="auto"/>
          <w:sz w:val="22"/>
          <w:lang w:val="pl-PL" w:eastAsia="en-US"/>
        </w:rPr>
        <w:br/>
      </w:r>
      <w:r w:rsidRPr="00A36CC8">
        <w:rPr>
          <w:rFonts w:ascii="Calibri" w:hAnsi="Calibri" w:cs="Calibri"/>
          <w:b/>
          <w:color w:val="auto"/>
          <w:sz w:val="22"/>
          <w:lang w:val="pl-PL" w:eastAsia="en-US"/>
        </w:rPr>
        <w:t>w Muzeum im. Marii Konopnickiej w Suwałkach</w:t>
      </w:r>
    </w:p>
    <w:p w:rsidR="00196031" w:rsidRPr="00196031" w:rsidRDefault="00196031" w:rsidP="00196031">
      <w:pPr>
        <w:autoSpaceDN w:val="0"/>
        <w:spacing w:after="160" w:line="244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Znak postępowania: </w:t>
      </w:r>
      <w:r w:rsidRPr="00196031">
        <w:rPr>
          <w:rFonts w:ascii="Calibri" w:hAnsi="Calibri"/>
          <w:color w:val="auto"/>
          <w:sz w:val="22"/>
          <w:lang w:val="pl-PL" w:eastAsia="en-US"/>
        </w:rPr>
        <w:t>DAT.TP.271.700.02.2021</w:t>
      </w:r>
    </w:p>
    <w:p w:rsidR="00196031" w:rsidRPr="00196031" w:rsidRDefault="00196031" w:rsidP="00196031">
      <w:pPr>
        <w:keepNext/>
        <w:autoSpaceDN w:val="0"/>
        <w:spacing w:after="0" w:line="312" w:lineRule="auto"/>
        <w:ind w:left="708" w:hanging="708"/>
        <w:jc w:val="right"/>
        <w:textAlignment w:val="baseline"/>
        <w:outlineLvl w:val="0"/>
        <w:rPr>
          <w:rFonts w:ascii="Times New Roman" w:eastAsia="Times New Roman" w:hAnsi="Times New Roman"/>
          <w:b/>
          <w:color w:val="auto"/>
          <w:szCs w:val="20"/>
          <w:lang w:val="pl-PL" w:eastAsia="pl-PL"/>
        </w:rPr>
      </w:pP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                 </w:t>
      </w:r>
      <w:r w:rsidRPr="00196031">
        <w:rPr>
          <w:rFonts w:ascii="Calibri" w:eastAsia="Times New Roman" w:hAnsi="Calibri" w:cs="Calibri"/>
          <w:color w:val="auto"/>
          <w:sz w:val="20"/>
          <w:szCs w:val="20"/>
          <w:lang w:val="pl-PL" w:eastAsia="pl-PL"/>
        </w:rPr>
        <w:tab/>
        <w:t xml:space="preserve">     Zał. nr 7 do SWZ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pl-PL"/>
        </w:rPr>
      </w:pP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Wykonawca/Podmiot, który udostępnia swoje zasoby Wykonawcy*: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…………………………………………...…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(pełna nazwa/firma, adres)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bookmarkStart w:id="0" w:name="_GoBack"/>
      <w:bookmarkEnd w:id="0"/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(w zależności od podmiotu: NIP/PESEL, KRS/</w:t>
      </w:r>
      <w:proofErr w:type="spellStart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)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reprezentowany przez: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………………………………………………….…………………...………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 w:cs="Calibri"/>
          <w:i/>
          <w:color w:val="auto"/>
          <w:sz w:val="18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(imię, nazwisko)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……………………………………………………</w:t>
      </w:r>
      <w:r w:rsidRPr="00196031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</w:p>
    <w:p w:rsidR="00196031" w:rsidRPr="00196031" w:rsidRDefault="00196031" w:rsidP="00196031">
      <w:pPr>
        <w:autoSpaceDN w:val="0"/>
        <w:spacing w:after="0" w:line="312" w:lineRule="auto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(podstawa do reprezentacji KRS/</w:t>
      </w:r>
      <w:proofErr w:type="spellStart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CEiDG</w:t>
      </w:r>
      <w:proofErr w:type="spellEnd"/>
      <w:r w:rsidRPr="00196031">
        <w:rPr>
          <w:rFonts w:ascii="Calibri" w:hAnsi="Calibri" w:cs="Calibri"/>
          <w:i/>
          <w:color w:val="auto"/>
          <w:sz w:val="18"/>
          <w:lang w:val="pl-PL" w:eastAsia="en-US"/>
        </w:rPr>
        <w:t>/pełnomocnictwo)</w:t>
      </w:r>
    </w:p>
    <w:p w:rsidR="00196031" w:rsidRPr="00196031" w:rsidRDefault="00196031" w:rsidP="00196031">
      <w:pPr>
        <w:widowControl w:val="0"/>
        <w:autoSpaceDN w:val="0"/>
        <w:spacing w:after="0" w:line="312" w:lineRule="auto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Oświadczenie o aktualności informacji zawartych w oświadczeniu złożonym wraz z ofertą</w:t>
      </w:r>
    </w:p>
    <w:p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składane na podstawie art. 125 ust. 1 ustawy z dnia 11 września 2019 r. </w:t>
      </w:r>
    </w:p>
    <w:p w:rsidR="00196031" w:rsidRPr="00196031" w:rsidRDefault="00196031" w:rsidP="00196031">
      <w:pPr>
        <w:autoSpaceDN w:val="0"/>
        <w:spacing w:after="0" w:line="312" w:lineRule="auto"/>
        <w:jc w:val="center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Prawo zamówień publicznych (dalej jako: ustawa Pzp), </w:t>
      </w:r>
    </w:p>
    <w:p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 w:cs="Calibri"/>
          <w:b/>
          <w:color w:val="auto"/>
          <w:sz w:val="22"/>
          <w:u w:val="single"/>
          <w:lang w:val="pl-PL" w:eastAsia="en-US"/>
        </w:rPr>
      </w:pPr>
    </w:p>
    <w:p w:rsidR="00196031" w:rsidRPr="00196031" w:rsidRDefault="00196031" w:rsidP="00196031">
      <w:pPr>
        <w:autoSpaceDN w:val="0"/>
        <w:spacing w:after="0" w:line="360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u w:val="single"/>
          <w:lang w:val="pl-PL" w:eastAsia="en-US"/>
        </w:rPr>
        <w:t>Uwaga!</w:t>
      </w:r>
      <w:r w:rsidRPr="00196031">
        <w:rPr>
          <w:rFonts w:ascii="Calibri" w:hAnsi="Calibri" w:cs="Calibri"/>
          <w:bCs/>
          <w:color w:val="auto"/>
          <w:sz w:val="22"/>
          <w:u w:val="single"/>
          <w:lang w:val="pl-PL" w:eastAsia="en-US"/>
        </w:rPr>
        <w:t xml:space="preserve"> (Dokument składany na wezwanie)</w:t>
      </w:r>
    </w:p>
    <w:p w:rsidR="00196031" w:rsidRPr="00196031" w:rsidRDefault="00196031" w:rsidP="00196031">
      <w:pPr>
        <w:autoSpaceDN w:val="0"/>
        <w:spacing w:after="160" w:line="244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Na potrzeby postępowania o udzielenie zamówienia publicznego pn.: </w:t>
      </w:r>
      <w:bookmarkStart w:id="1" w:name="_Hlk82433362"/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Dostawa, uruchomienie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>i konfiguracja urządzeń multimedialnych  na potrzeby wystawy stałej w Muzeum im. Marii Konopnickiej w Suwałkach</w:t>
      </w:r>
      <w:bookmarkEnd w:id="1"/>
      <w:r w:rsidRPr="00196031">
        <w:rPr>
          <w:rFonts w:ascii="Calibri" w:hAnsi="Calibri" w:cs="Calibri"/>
          <w:color w:val="auto"/>
          <w:sz w:val="22"/>
          <w:lang w:val="pl-PL" w:eastAsia="en-US"/>
        </w:rPr>
        <w:t>, prowadzonego przez Muzeum Okręgowe w Suwałkach</w:t>
      </w:r>
      <w:r w:rsidRPr="00196031">
        <w:rPr>
          <w:rFonts w:ascii="Calibri" w:hAnsi="Calibri" w:cs="Calibri"/>
          <w:i/>
          <w:color w:val="auto"/>
          <w:sz w:val="22"/>
          <w:lang w:val="pl-PL" w:eastAsia="en-US"/>
        </w:rPr>
        <w:t xml:space="preserve">, </w:t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co następuje:</w:t>
      </w:r>
    </w:p>
    <w:p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DOTYCZĄCE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 / </w:t>
      </w:r>
    </w:p>
    <w:p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center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 xml:space="preserve">OŚWIADCZENIE PODMIOTU, KTÓRY UDOSTĘPNIA SWOJE ZASOBY WYKONAWCY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*)</w:t>
      </w:r>
    </w:p>
    <w:p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Oświadczam, że informacje zawarte w oświadczeniu, o którym mowa w art. 125 ust. 1 ustawy Pzp </w:t>
      </w:r>
      <w:r>
        <w:rPr>
          <w:rFonts w:ascii="Calibri" w:hAnsi="Calibri" w:cs="Calibri"/>
          <w:color w:val="auto"/>
          <w:sz w:val="22"/>
          <w:lang w:val="pl-PL" w:eastAsia="en-US"/>
        </w:rPr>
        <w:br/>
      </w:r>
      <w:r w:rsidRPr="00196031">
        <w:rPr>
          <w:rFonts w:ascii="Calibri" w:hAnsi="Calibri" w:cs="Calibri"/>
          <w:color w:val="auto"/>
          <w:sz w:val="22"/>
          <w:lang w:val="pl-PL" w:eastAsia="en-US"/>
        </w:rPr>
        <w:t xml:space="preserve">w zakresie podstaw wykluczenia z postępowania wskazanych przez Zamawiającego, stanowiącym Załącznik nr 3 do SWZ </w:t>
      </w:r>
      <w:r w:rsidRPr="00196031">
        <w:rPr>
          <w:rFonts w:ascii="Calibri" w:hAnsi="Calibri" w:cs="Calibri"/>
          <w:b/>
          <w:bCs/>
          <w:color w:val="auto"/>
          <w:sz w:val="22"/>
          <w:lang w:val="pl-PL" w:eastAsia="en-US"/>
        </w:rPr>
        <w:t>są aktualne.</w:t>
      </w:r>
    </w:p>
    <w:p w:rsidR="00196031" w:rsidRPr="009D7C7D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16"/>
          <w:szCs w:val="16"/>
          <w:lang w:val="pl-PL" w:eastAsia="en-US"/>
        </w:rPr>
      </w:pPr>
    </w:p>
    <w:p w:rsidR="00196031" w:rsidRPr="00196031" w:rsidRDefault="00196031" w:rsidP="00196031">
      <w:pPr>
        <w:shd w:val="clear" w:color="auto" w:fill="BFBFBF"/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b/>
          <w:color w:val="auto"/>
          <w:sz w:val="22"/>
          <w:lang w:val="pl-PL" w:eastAsia="en-US"/>
        </w:rPr>
        <w:t>OŚWIADCZENIE DOTYCZĄCE PODANYCH INFORMACJI:</w:t>
      </w:r>
    </w:p>
    <w:p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b/>
          <w:color w:val="auto"/>
          <w:sz w:val="22"/>
          <w:lang w:val="pl-PL" w:eastAsia="en-US"/>
        </w:rPr>
      </w:pPr>
    </w:p>
    <w:p w:rsidR="00196031" w:rsidRPr="00196031" w:rsidRDefault="00196031" w:rsidP="00196031">
      <w:pPr>
        <w:autoSpaceDN w:val="0"/>
        <w:spacing w:after="0" w:line="312" w:lineRule="auto"/>
        <w:jc w:val="both"/>
        <w:textAlignment w:val="baseline"/>
        <w:rPr>
          <w:rFonts w:ascii="Calibri" w:hAnsi="Calibri" w:cs="Calibri"/>
          <w:color w:val="auto"/>
          <w:sz w:val="22"/>
          <w:lang w:val="pl-PL" w:eastAsia="en-US"/>
        </w:rPr>
      </w:pPr>
      <w:r w:rsidRPr="00196031">
        <w:rPr>
          <w:rFonts w:ascii="Calibri" w:hAnsi="Calibri" w:cs="Calibri"/>
          <w:color w:val="auto"/>
          <w:sz w:val="22"/>
          <w:lang w:val="pl-PL" w:eastAsia="en-US"/>
        </w:rPr>
        <w:t>Oświadczam, że wszystkie informacje są zgodne z prawdą oraz zostały przedstawione z pełną świadomością konsekwencji wprowadzenia zamawiającego w błąd przy przedstawianiu informacji.</w:t>
      </w:r>
    </w:p>
    <w:p w:rsidR="00196031" w:rsidRPr="00196031" w:rsidRDefault="00196031" w:rsidP="00196031">
      <w:pPr>
        <w:autoSpaceDN w:val="0"/>
        <w:spacing w:after="0" w:line="360" w:lineRule="atLeast"/>
        <w:rPr>
          <w:rFonts w:ascii="Courier New" w:hAnsi="Courier New" w:cs="Courier New"/>
          <w:color w:val="auto"/>
          <w:sz w:val="20"/>
          <w:szCs w:val="20"/>
          <w:lang w:val="pl-PL" w:eastAsia="ar-SA"/>
        </w:rPr>
      </w:pPr>
      <w:r w:rsidRPr="00196031">
        <w:rPr>
          <w:rFonts w:ascii="Calibri" w:eastAsia="Times New Roman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     ………………….… </w:t>
      </w:r>
      <w:r w:rsidRPr="00196031">
        <w:rPr>
          <w:rFonts w:ascii="Calibri" w:hAnsi="Calibri" w:cs="Calibri"/>
          <w:color w:val="auto"/>
          <w:sz w:val="22"/>
          <w:lang w:val="pl-PL" w:eastAsia="ar-SA"/>
        </w:rPr>
        <w:t>dnia … … … r.</w:t>
      </w:r>
    </w:p>
    <w:p w:rsidR="00196031" w:rsidRPr="00196031" w:rsidRDefault="00196031" w:rsidP="00196031">
      <w:pPr>
        <w:autoSpaceDN w:val="0"/>
        <w:spacing w:after="0" w:line="360" w:lineRule="atLeast"/>
        <w:rPr>
          <w:rFonts w:ascii="Calibri" w:hAnsi="Calibri" w:cs="Calibri"/>
          <w:color w:val="auto"/>
          <w:sz w:val="22"/>
          <w:lang w:val="pl-PL" w:eastAsia="ar-SA"/>
        </w:rPr>
      </w:pPr>
      <w:r w:rsidRPr="00196031">
        <w:rPr>
          <w:rFonts w:ascii="Calibri" w:hAnsi="Calibri" w:cs="Calibri"/>
          <w:color w:val="auto"/>
          <w:sz w:val="22"/>
          <w:lang w:val="pl-PL" w:eastAsia="ar-SA"/>
        </w:rPr>
        <w:t xml:space="preserve">                                                                                                                ……………………………………………….</w:t>
      </w:r>
    </w:p>
    <w:p w:rsidR="00196031" w:rsidRPr="00196031" w:rsidRDefault="00196031" w:rsidP="00196031">
      <w:pPr>
        <w:autoSpaceDN w:val="0"/>
        <w:spacing w:after="160" w:line="312" w:lineRule="auto"/>
        <w:jc w:val="both"/>
        <w:textAlignment w:val="baseline"/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</w:pPr>
      <w:r w:rsidRPr="00196031">
        <w:rPr>
          <w:rFonts w:ascii="Calibri" w:hAnsi="Calibri" w:cs="Calibri"/>
          <w:b/>
          <w:bCs/>
          <w:i/>
          <w:iCs/>
          <w:color w:val="auto"/>
          <w:sz w:val="18"/>
          <w:szCs w:val="18"/>
          <w:lang w:val="pl-PL" w:eastAsia="en-US"/>
        </w:rPr>
        <w:t>*zaznaczyć właściwe</w:t>
      </w:r>
    </w:p>
    <w:p w:rsidR="00F1137C" w:rsidRDefault="00196031" w:rsidP="00196031">
      <w:pPr>
        <w:autoSpaceDN w:val="0"/>
        <w:spacing w:after="160" w:line="312" w:lineRule="auto"/>
        <w:jc w:val="both"/>
        <w:textAlignment w:val="baseline"/>
      </w:pPr>
      <w:r w:rsidRPr="00196031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 xml:space="preserve">Dokument należy podpisać kwalifikowanym podpisem elektronicznym, lub podpisem zaufanym </w:t>
      </w:r>
      <w:r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br/>
      </w:r>
      <w:r w:rsidRPr="00196031">
        <w:rPr>
          <w:rFonts w:ascii="Arial" w:hAnsi="Arial" w:cs="Arial"/>
          <w:b/>
          <w:bCs/>
          <w:i/>
          <w:iCs/>
          <w:color w:val="auto"/>
          <w:sz w:val="18"/>
          <w:szCs w:val="18"/>
          <w:lang w:val="pl-PL" w:eastAsia="en-US"/>
        </w:rPr>
        <w:t>lub podpisem osobistym (funkcja e-dowodu).</w:t>
      </w:r>
    </w:p>
    <w:sectPr w:rsidR="00F1137C" w:rsidSect="009D7C7D">
      <w:headerReference w:type="default" r:id="rId7"/>
      <w:footerReference w:type="default" r:id="rId8"/>
      <w:pgSz w:w="11906" w:h="16838"/>
      <w:pgMar w:top="1899" w:right="851" w:bottom="851" w:left="1418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61" w:rsidRDefault="00E05D61" w:rsidP="00196031">
      <w:pPr>
        <w:spacing w:after="0" w:line="240" w:lineRule="auto"/>
      </w:pPr>
      <w:r>
        <w:separator/>
      </w:r>
    </w:p>
  </w:endnote>
  <w:endnote w:type="continuationSeparator" w:id="0">
    <w:p w:rsidR="00E05D61" w:rsidRDefault="00E05D61" w:rsidP="00196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478" w:rsidRDefault="00E05D61">
    <w:pPr>
      <w:pStyle w:val="Stopka"/>
      <w:jc w:val="center"/>
    </w:pPr>
  </w:p>
  <w:p w:rsidR="00D43BBC" w:rsidRDefault="00E05D61" w:rsidP="00AB65AF">
    <w:pPr>
      <w:pStyle w:val="Stopka"/>
      <w:tabs>
        <w:tab w:val="right" w:pos="9354"/>
      </w:tabs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61" w:rsidRDefault="00E05D61" w:rsidP="00196031">
      <w:pPr>
        <w:spacing w:after="0" w:line="240" w:lineRule="auto"/>
      </w:pPr>
      <w:r>
        <w:separator/>
      </w:r>
    </w:p>
  </w:footnote>
  <w:footnote w:type="continuationSeparator" w:id="0">
    <w:p w:rsidR="00E05D61" w:rsidRDefault="00E05D61" w:rsidP="00196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6910"/>
    </w:tblGrid>
    <w:tr w:rsidR="00AD558F" w:rsidRPr="003239EE" w:rsidTr="00856AB9">
      <w:trPr>
        <w:trHeight w:val="994"/>
      </w:trPr>
      <w:tc>
        <w:tcPr>
          <w:tcW w:w="2660" w:type="dxa"/>
          <w:shd w:val="clear" w:color="auto" w:fill="auto"/>
        </w:tcPr>
        <w:p w:rsidR="00AD558F" w:rsidRPr="003239EE" w:rsidRDefault="00196031" w:rsidP="00856AB9">
          <w:pPr>
            <w:pStyle w:val="Nagwek"/>
            <w:tabs>
              <w:tab w:val="left" w:pos="3168"/>
              <w:tab w:val="right" w:pos="9354"/>
            </w:tabs>
          </w:pPr>
          <w:r>
            <w:rPr>
              <w:noProof/>
              <w:lang w:val="pl-PL" w:eastAsia="pl-PL"/>
            </w:rPr>
            <w:drawing>
              <wp:inline distT="0" distB="0" distL="0" distR="0" wp14:anchorId="55BD39A0" wp14:editId="57589E3E">
                <wp:extent cx="1371600" cy="447675"/>
                <wp:effectExtent l="0" t="0" r="0" b="9525"/>
                <wp:docPr id="1" name="Obraz 1" descr="logo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0" w:type="dxa"/>
          <w:shd w:val="clear" w:color="auto" w:fill="auto"/>
        </w:tcPr>
        <w:p w:rsidR="00856FF9" w:rsidRDefault="0003423B" w:rsidP="00856AB9">
          <w:pPr>
            <w:pStyle w:val="Eventtitle"/>
            <w:rPr>
              <w:noProof/>
              <w:sz w:val="28"/>
              <w:szCs w:val="28"/>
              <w:lang w:val="en-US" w:eastAsia="en-US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„Cross border poetry – painting that speaks”</w:t>
          </w:r>
        </w:p>
        <w:p w:rsidR="00AD558F" w:rsidRPr="00E97FC3" w:rsidRDefault="0003423B" w:rsidP="00A0196F">
          <w:pPr>
            <w:pStyle w:val="Eventtitle"/>
            <w:rPr>
              <w:b w:val="0"/>
            </w:rPr>
          </w:pPr>
          <w:r w:rsidRPr="00856FF9">
            <w:rPr>
              <w:noProof/>
              <w:sz w:val="28"/>
              <w:szCs w:val="28"/>
              <w:lang w:val="en-US" w:eastAsia="en-US"/>
            </w:rPr>
            <w:t>L</w:t>
          </w:r>
          <w:r>
            <w:rPr>
              <w:noProof/>
              <w:sz w:val="28"/>
              <w:szCs w:val="28"/>
              <w:lang w:val="en-US" w:eastAsia="en-US"/>
            </w:rPr>
            <w:t>T</w:t>
          </w:r>
          <w:r w:rsidRPr="00856FF9">
            <w:rPr>
              <w:noProof/>
              <w:sz w:val="28"/>
              <w:szCs w:val="28"/>
              <w:lang w:val="en-US" w:eastAsia="en-US"/>
            </w:rPr>
            <w:t>-PL-4R-280</w:t>
          </w:r>
          <w:r w:rsidR="00196031">
            <w:rPr>
              <w:noProof/>
              <w:sz w:val="28"/>
              <w:szCs w:val="28"/>
              <w:lang w:val="pl-PL" w:eastAsia="pl-PL"/>
            </w:rPr>
            <w:drawing>
              <wp:anchor distT="0" distB="0" distL="114300" distR="114300" simplePos="0" relativeHeight="251659264" behindDoc="1" locked="0" layoutInCell="1" allowOverlap="1" wp14:anchorId="7DBB98AC" wp14:editId="20DCEAC2">
                <wp:simplePos x="0" y="0"/>
                <wp:positionH relativeFrom="page">
                  <wp:posOffset>3404870</wp:posOffset>
                </wp:positionH>
                <wp:positionV relativeFrom="page">
                  <wp:posOffset>-542925</wp:posOffset>
                </wp:positionV>
                <wp:extent cx="1466850" cy="1647825"/>
                <wp:effectExtent l="0" t="0" r="0" b="9525"/>
                <wp:wrapNone/>
                <wp:docPr id="2" name="Obraz 2" descr="elem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emen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050CF" w:rsidRDefault="00E05D61" w:rsidP="00AD558F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31"/>
    <w:rsid w:val="0003423B"/>
    <w:rsid w:val="00196031"/>
    <w:rsid w:val="009D7C7D"/>
    <w:rsid w:val="00A043ED"/>
    <w:rsid w:val="00A36CC8"/>
    <w:rsid w:val="00E05D61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96031"/>
    <w:pPr>
      <w:suppressAutoHyphens/>
    </w:pPr>
    <w:rPr>
      <w:rFonts w:ascii="Open Sans" w:eastAsia="Calibri" w:hAnsi="Open Sans" w:cs="Times New Roman"/>
      <w:color w:val="003399"/>
      <w:sz w:val="24"/>
      <w:lang w:val="en-GB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96031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styleId="Stopka">
    <w:name w:val="footer"/>
    <w:basedOn w:val="Normalny"/>
    <w:link w:val="StopkaZnak"/>
    <w:uiPriority w:val="99"/>
    <w:rsid w:val="00196031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031"/>
    <w:rPr>
      <w:rFonts w:ascii="Open Sans" w:eastAsia="Calibri" w:hAnsi="Open Sans" w:cs="Times New Roman"/>
      <w:color w:val="003399"/>
      <w:sz w:val="24"/>
      <w:lang w:val="en-GB" w:eastAsia="zh-CN"/>
    </w:rPr>
  </w:style>
  <w:style w:type="paragraph" w:customStyle="1" w:styleId="INTERREGHeader">
    <w:name w:val="INTERREG Header"/>
    <w:basedOn w:val="Normalny"/>
    <w:rsid w:val="00196031"/>
  </w:style>
  <w:style w:type="character" w:styleId="Wyrnieniedelikatne">
    <w:name w:val="Subtle Emphasis"/>
    <w:uiPriority w:val="19"/>
    <w:rsid w:val="00196031"/>
    <w:rPr>
      <w:i/>
      <w:iCs/>
      <w:color w:val="808080"/>
    </w:rPr>
  </w:style>
  <w:style w:type="paragraph" w:customStyle="1" w:styleId="Eventtitle">
    <w:name w:val="Event title"/>
    <w:basedOn w:val="Nagwek"/>
    <w:rsid w:val="00196031"/>
    <w:pPr>
      <w:tabs>
        <w:tab w:val="left" w:pos="3168"/>
        <w:tab w:val="right" w:pos="9354"/>
      </w:tabs>
    </w:pPr>
    <w:rPr>
      <w:rFonts w:cs="Open Sans"/>
      <w:b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031"/>
    <w:rPr>
      <w:rFonts w:ascii="Tahoma" w:eastAsia="Calibri" w:hAnsi="Tahoma" w:cs="Tahoma"/>
      <w:color w:val="003399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 Muzeum</dc:creator>
  <cp:lastModifiedBy>Wicedyrektor Muzeum</cp:lastModifiedBy>
  <cp:revision>4</cp:revision>
  <dcterms:created xsi:type="dcterms:W3CDTF">2021-09-22T09:06:00Z</dcterms:created>
  <dcterms:modified xsi:type="dcterms:W3CDTF">2021-09-22T10:58:00Z</dcterms:modified>
</cp:coreProperties>
</file>