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7A06" w14:textId="77777777" w:rsidR="0032054A" w:rsidRPr="002B7A73" w:rsidRDefault="0032054A" w:rsidP="0032054A"/>
    <w:p w14:paraId="65DDF9AA" w14:textId="6EEDDBFA" w:rsidR="0032054A" w:rsidRPr="002B7A73" w:rsidRDefault="0032054A" w:rsidP="0032054A">
      <w:pPr>
        <w:jc w:val="center"/>
        <w:rPr>
          <w:b/>
          <w:bCs/>
        </w:rPr>
      </w:pPr>
      <w:r w:rsidRPr="002B7A73">
        <w:rPr>
          <w:b/>
          <w:bCs/>
        </w:rPr>
        <w:t xml:space="preserve">FORMULARZ CENOWY /zmodyfikowany </w:t>
      </w:r>
      <w:r w:rsidR="00E1339B" w:rsidRPr="002B7A73">
        <w:rPr>
          <w:b/>
          <w:bCs/>
        </w:rPr>
        <w:t>05.10</w:t>
      </w:r>
      <w:r w:rsidRPr="002B7A73">
        <w:rPr>
          <w:b/>
          <w:bCs/>
        </w:rPr>
        <w:t>.2021 r./</w:t>
      </w:r>
    </w:p>
    <w:p w14:paraId="0FBFE586" w14:textId="77777777" w:rsidR="0032054A" w:rsidRPr="002B7A73" w:rsidRDefault="0032054A" w:rsidP="0032054A">
      <w:pPr>
        <w:jc w:val="both"/>
      </w:pPr>
      <w:r w:rsidRPr="002B7A73">
        <w:rPr>
          <w:b/>
          <w:bCs/>
        </w:rPr>
        <w:t xml:space="preserve">UWAGA: </w:t>
      </w:r>
      <w:r w:rsidRPr="002B7A73">
        <w:t xml:space="preserve">Wykonawca zobowiązany jest do podania w kolumnie 6 nazwy, modelu i producenta urządzenia wraz z opisem urządzeń umożliwiającym weryfikację spełnienia wymagań wskazanych przez Zamawiającego. </w:t>
      </w:r>
    </w:p>
    <w:tbl>
      <w:tblPr>
        <w:tblStyle w:val="GridTableLight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1242"/>
        <w:gridCol w:w="1272"/>
        <w:gridCol w:w="5760"/>
        <w:gridCol w:w="688"/>
        <w:gridCol w:w="1701"/>
        <w:gridCol w:w="1398"/>
        <w:gridCol w:w="1087"/>
      </w:tblGrid>
      <w:tr w:rsidR="002B7A73" w:rsidRPr="002B7A73" w14:paraId="739036E9" w14:textId="77777777" w:rsidTr="005A7158">
        <w:trPr>
          <w:trHeight w:val="630"/>
          <w:tblHeader/>
        </w:trPr>
        <w:tc>
          <w:tcPr>
            <w:tcW w:w="846" w:type="dxa"/>
          </w:tcPr>
          <w:p w14:paraId="4FD50C56" w14:textId="77777777" w:rsidR="0032054A" w:rsidRPr="002B7A73" w:rsidRDefault="0032054A" w:rsidP="005A7158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Lp.</w:t>
            </w:r>
          </w:p>
        </w:tc>
        <w:tc>
          <w:tcPr>
            <w:tcW w:w="1242" w:type="dxa"/>
          </w:tcPr>
          <w:p w14:paraId="3B472419" w14:textId="77777777" w:rsidR="0032054A" w:rsidRPr="002B7A73" w:rsidRDefault="0032054A" w:rsidP="005A7158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Nazwa</w:t>
            </w:r>
          </w:p>
        </w:tc>
        <w:tc>
          <w:tcPr>
            <w:tcW w:w="1272" w:type="dxa"/>
          </w:tcPr>
          <w:p w14:paraId="3340994A" w14:textId="77777777" w:rsidR="0032054A" w:rsidRPr="002B7A73" w:rsidRDefault="0032054A" w:rsidP="005A7158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Oznaczenie Projektowe</w:t>
            </w:r>
          </w:p>
        </w:tc>
        <w:tc>
          <w:tcPr>
            <w:tcW w:w="5760" w:type="dxa"/>
          </w:tcPr>
          <w:p w14:paraId="50458D4A" w14:textId="77777777" w:rsidR="0032054A" w:rsidRPr="00450E01" w:rsidRDefault="0032054A" w:rsidP="005A7158">
            <w:pPr>
              <w:jc w:val="center"/>
              <w:rPr>
                <w:b/>
                <w:bCs/>
              </w:rPr>
            </w:pPr>
            <w:r w:rsidRPr="00450E01">
              <w:rPr>
                <w:b/>
                <w:bCs/>
              </w:rPr>
              <w:t>Wymagane minimalne parametry techniczne</w:t>
            </w:r>
          </w:p>
        </w:tc>
        <w:tc>
          <w:tcPr>
            <w:tcW w:w="688" w:type="dxa"/>
          </w:tcPr>
          <w:p w14:paraId="174A2ED2" w14:textId="77777777" w:rsidR="0032054A" w:rsidRPr="002B7A73" w:rsidRDefault="0032054A" w:rsidP="005A7158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Ilość:</w:t>
            </w:r>
          </w:p>
        </w:tc>
        <w:tc>
          <w:tcPr>
            <w:tcW w:w="1701" w:type="dxa"/>
          </w:tcPr>
          <w:p w14:paraId="689804B1" w14:textId="74AC4F02" w:rsidR="0032054A" w:rsidRPr="002B7A73" w:rsidRDefault="0032054A" w:rsidP="00450E01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Oferowany produkt – proszę podać nazwę, model, producenta</w:t>
            </w:r>
            <w:r w:rsidR="00450E01">
              <w:rPr>
                <w:b/>
                <w:bCs/>
              </w:rPr>
              <w:br/>
            </w:r>
            <w:r w:rsidRPr="002B7A73">
              <w:rPr>
                <w:b/>
                <w:bCs/>
              </w:rPr>
              <w:t xml:space="preserve"> i opis parametrów</w:t>
            </w:r>
          </w:p>
        </w:tc>
        <w:tc>
          <w:tcPr>
            <w:tcW w:w="1398" w:type="dxa"/>
          </w:tcPr>
          <w:p w14:paraId="2AF8E201" w14:textId="77777777" w:rsidR="0032054A" w:rsidRPr="002B7A73" w:rsidRDefault="0032054A" w:rsidP="005A7158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 xml:space="preserve">Cena jednostkowa brutto </w:t>
            </w:r>
          </w:p>
        </w:tc>
        <w:tc>
          <w:tcPr>
            <w:tcW w:w="1087" w:type="dxa"/>
          </w:tcPr>
          <w:p w14:paraId="290302D4" w14:textId="77777777" w:rsidR="0032054A" w:rsidRPr="002B7A73" w:rsidRDefault="0032054A" w:rsidP="005A7158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 xml:space="preserve">Cena razem (kolumna 5 x 7) </w:t>
            </w:r>
          </w:p>
        </w:tc>
      </w:tr>
      <w:tr w:rsidR="002B7A73" w:rsidRPr="002B7A73" w14:paraId="5B385953" w14:textId="77777777" w:rsidTr="005A7158">
        <w:trPr>
          <w:trHeight w:val="302"/>
          <w:tblHeader/>
        </w:trPr>
        <w:tc>
          <w:tcPr>
            <w:tcW w:w="846" w:type="dxa"/>
          </w:tcPr>
          <w:p w14:paraId="7E9775D0" w14:textId="77777777" w:rsidR="0032054A" w:rsidRPr="002B7A73" w:rsidRDefault="0032054A" w:rsidP="005A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138F9F6E" w14:textId="77777777" w:rsidR="0032054A" w:rsidRPr="002B7A73" w:rsidRDefault="0032054A" w:rsidP="005A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2" w:type="dxa"/>
          </w:tcPr>
          <w:p w14:paraId="07E403F9" w14:textId="77777777" w:rsidR="0032054A" w:rsidRPr="002B7A73" w:rsidRDefault="0032054A" w:rsidP="005A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14:paraId="51792619" w14:textId="77777777" w:rsidR="0032054A" w:rsidRPr="00450E01" w:rsidRDefault="0032054A" w:rsidP="005A7158">
            <w:pPr>
              <w:jc w:val="center"/>
              <w:rPr>
                <w:b/>
                <w:bCs/>
                <w:sz w:val="20"/>
                <w:szCs w:val="20"/>
              </w:rPr>
            </w:pPr>
            <w:r w:rsidRPr="00450E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14:paraId="2FB7613A" w14:textId="77777777" w:rsidR="0032054A" w:rsidRPr="002B7A73" w:rsidRDefault="0032054A" w:rsidP="005A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919C73D" w14:textId="77777777" w:rsidR="0032054A" w:rsidRPr="002B7A73" w:rsidRDefault="0032054A" w:rsidP="005A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14:paraId="5CFD287B" w14:textId="77777777" w:rsidR="0032054A" w:rsidRPr="002B7A73" w:rsidRDefault="0032054A" w:rsidP="005A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14:paraId="7706CECC" w14:textId="77777777" w:rsidR="0032054A" w:rsidRPr="002B7A73" w:rsidRDefault="0032054A" w:rsidP="005A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B7A73" w:rsidRPr="002B7A73" w14:paraId="682AB23A" w14:textId="77777777" w:rsidTr="005A7158">
        <w:trPr>
          <w:trHeight w:val="96"/>
        </w:trPr>
        <w:tc>
          <w:tcPr>
            <w:tcW w:w="846" w:type="dxa"/>
          </w:tcPr>
          <w:p w14:paraId="1BC7B0AD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56D1A96C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Głośnik natynkowy typ 1</w:t>
            </w:r>
          </w:p>
        </w:tc>
        <w:tc>
          <w:tcPr>
            <w:tcW w:w="1272" w:type="dxa"/>
          </w:tcPr>
          <w:p w14:paraId="445D8680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GN-1</w:t>
            </w:r>
          </w:p>
        </w:tc>
        <w:tc>
          <w:tcPr>
            <w:tcW w:w="5760" w:type="dxa"/>
          </w:tcPr>
          <w:p w14:paraId="52FDB66A" w14:textId="77777777" w:rsidR="0032054A" w:rsidRPr="00450E01" w:rsidRDefault="0032054A" w:rsidP="005A7158">
            <w:pPr>
              <w:rPr>
                <w:rStyle w:val="Nagwek2Znak"/>
                <w:rFonts w:cstheme="minorBidi"/>
                <w:color w:val="auto"/>
              </w:rPr>
            </w:pPr>
            <w:r w:rsidRPr="00450E01">
              <w:rPr>
                <w:rStyle w:val="Nagwek2Znak"/>
                <w:rFonts w:cstheme="minorBidi"/>
                <w:color w:val="auto"/>
              </w:rPr>
              <w:t>G</w:t>
            </w:r>
            <w:r w:rsidRPr="00450E01">
              <w:rPr>
                <w:rStyle w:val="Nagwek2Znak"/>
                <w:color w:val="auto"/>
              </w:rPr>
              <w:t>łośnik, o parametrach nie gorszych niż:</w:t>
            </w:r>
          </w:p>
          <w:p w14:paraId="6A4BD925" w14:textId="77777777" w:rsidR="0032054A" w:rsidRPr="00450E01" w:rsidRDefault="0032054A" w:rsidP="005A7158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 xml:space="preserve">Typ głośnika: głośnik dwudrożny </w:t>
            </w:r>
          </w:p>
          <w:p w14:paraId="7AD65C12" w14:textId="77777777" w:rsidR="0032054A" w:rsidRPr="00450E01" w:rsidRDefault="0032054A" w:rsidP="005A7158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Moc głośnika: min. 30W RMS</w:t>
            </w:r>
          </w:p>
          <w:p w14:paraId="0C971381" w14:textId="77777777" w:rsidR="0032054A" w:rsidRPr="00450E01" w:rsidRDefault="0032054A" w:rsidP="005A7158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1AD4042C" w14:textId="77777777" w:rsidR="0032054A" w:rsidRPr="00450E01" w:rsidRDefault="0032054A" w:rsidP="005A7158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color w:val="auto"/>
              </w:rPr>
              <w:t>Impedancja 8-16 Ω</w:t>
            </w:r>
          </w:p>
          <w:p w14:paraId="52B0CA53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Wymiary głośnika nie większe niż (szer. x gł. x wys.): 250 x 250x 250mm</w:t>
            </w:r>
          </w:p>
          <w:p w14:paraId="634EB0C9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Waga nie większa niż: 2,5 kg</w:t>
            </w:r>
          </w:p>
          <w:p w14:paraId="5CE0F8AB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3DB0964E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3A83148A" w14:textId="115FEC00" w:rsidR="0032054A" w:rsidRPr="00450E01" w:rsidRDefault="0032054A" w:rsidP="005A7158">
            <w:pPr>
              <w:rPr>
                <w:rStyle w:val="Nagwek2Znak"/>
                <w:rFonts w:cstheme="minorBidi"/>
                <w:color w:val="auto"/>
              </w:rPr>
            </w:pPr>
            <w:r w:rsidRPr="00450E01">
              <w:rPr>
                <w:rStyle w:val="Nagwek2Znak"/>
                <w:color w:val="auto"/>
              </w:rPr>
              <w:t xml:space="preserve">Gwarancja minimum 36 miesięcy </w:t>
            </w:r>
            <w:r w:rsidRP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51B7C2AE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28 szt.</w:t>
            </w:r>
          </w:p>
        </w:tc>
        <w:tc>
          <w:tcPr>
            <w:tcW w:w="1701" w:type="dxa"/>
          </w:tcPr>
          <w:p w14:paraId="11B4712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2663DEF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762E652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79AEC0BF" w14:textId="77777777" w:rsidTr="005A7158">
        <w:trPr>
          <w:trHeight w:val="96"/>
        </w:trPr>
        <w:tc>
          <w:tcPr>
            <w:tcW w:w="846" w:type="dxa"/>
          </w:tcPr>
          <w:p w14:paraId="49043E20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42D03069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Głośnik natynkowy typ 2</w:t>
            </w:r>
          </w:p>
        </w:tc>
        <w:tc>
          <w:tcPr>
            <w:tcW w:w="1272" w:type="dxa"/>
          </w:tcPr>
          <w:p w14:paraId="47DDFD5E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GN-2</w:t>
            </w:r>
          </w:p>
        </w:tc>
        <w:tc>
          <w:tcPr>
            <w:tcW w:w="5760" w:type="dxa"/>
          </w:tcPr>
          <w:p w14:paraId="2A4DD518" w14:textId="77777777" w:rsidR="0032054A" w:rsidRPr="00450E01" w:rsidRDefault="0032054A" w:rsidP="005A7158">
            <w:pPr>
              <w:rPr>
                <w:rStyle w:val="Nagwek2Znak"/>
                <w:rFonts w:cstheme="minorBidi"/>
                <w:color w:val="auto"/>
              </w:rPr>
            </w:pPr>
            <w:r w:rsidRPr="00450E01">
              <w:rPr>
                <w:rStyle w:val="Nagwek2Znak"/>
                <w:rFonts w:cstheme="minorBidi"/>
                <w:color w:val="auto"/>
              </w:rPr>
              <w:t>G</w:t>
            </w:r>
            <w:r w:rsidRPr="00450E01">
              <w:rPr>
                <w:rStyle w:val="Nagwek2Znak"/>
                <w:color w:val="auto"/>
              </w:rPr>
              <w:t>łośnik, o parametrach nie gorszych niż:</w:t>
            </w:r>
          </w:p>
          <w:p w14:paraId="06F4BA50" w14:textId="77777777" w:rsidR="0032054A" w:rsidRPr="00450E01" w:rsidRDefault="0032054A" w:rsidP="005A7158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 xml:space="preserve">Typ głośnika: zestaw głośników stereo </w:t>
            </w:r>
          </w:p>
          <w:p w14:paraId="759C3233" w14:textId="77777777" w:rsidR="0032054A" w:rsidRPr="00450E01" w:rsidRDefault="0032054A" w:rsidP="005A7158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Moc głośnika 2x30W RMS</w:t>
            </w:r>
          </w:p>
          <w:p w14:paraId="043ED600" w14:textId="77777777" w:rsidR="0032054A" w:rsidRPr="00450E01" w:rsidRDefault="0032054A" w:rsidP="005A7158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79A4810F" w14:textId="77777777" w:rsidR="0032054A" w:rsidRPr="00450E01" w:rsidRDefault="0032054A" w:rsidP="005A7158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color w:val="auto"/>
              </w:rPr>
              <w:t>Impedancja 8-16 Ω</w:t>
            </w:r>
          </w:p>
          <w:p w14:paraId="36F80C18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 xml:space="preserve">Wymiary jednego głośnika nie większe niż (szer. x gł. x </w:t>
            </w:r>
            <w:r w:rsidRPr="00450E01">
              <w:rPr>
                <w:rFonts w:ascii="Calibri" w:eastAsia="Calibri" w:hAnsi="Calibri"/>
                <w:color w:val="auto"/>
              </w:rPr>
              <w:lastRenderedPageBreak/>
              <w:t>wys.): 250 x 250x 250mm</w:t>
            </w:r>
          </w:p>
          <w:p w14:paraId="64F4C112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Waga nie większa niż: 5 kg</w:t>
            </w:r>
          </w:p>
          <w:p w14:paraId="1C9FACE7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34B8D9D5" w14:textId="77777777" w:rsidR="0032054A" w:rsidRPr="00450E01" w:rsidRDefault="0032054A" w:rsidP="005A7158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328997E5" w14:textId="27ED819C" w:rsidR="0032054A" w:rsidRPr="00450E01" w:rsidRDefault="0032054A" w:rsidP="005A7158">
            <w:pPr>
              <w:rPr>
                <w:rStyle w:val="Nagwek2Znak"/>
                <w:rFonts w:cstheme="minorBidi"/>
                <w:color w:val="auto"/>
              </w:rPr>
            </w:pPr>
            <w:r w:rsidRPr="00450E01">
              <w:rPr>
                <w:rStyle w:val="Nagwek2Znak"/>
                <w:color w:val="auto"/>
              </w:rPr>
              <w:t xml:space="preserve">Gwarancja minimum 36 miesięcy </w:t>
            </w:r>
            <w:r w:rsidRP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63950C06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701" w:type="dxa"/>
          </w:tcPr>
          <w:p w14:paraId="67FB283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9434869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53DA9F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1E5CD2A5" w14:textId="77777777" w:rsidTr="005A7158">
        <w:trPr>
          <w:trHeight w:val="96"/>
        </w:trPr>
        <w:tc>
          <w:tcPr>
            <w:tcW w:w="846" w:type="dxa"/>
          </w:tcPr>
          <w:p w14:paraId="402552ED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2EB2B88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Wzmacniacz AUDIO Typ 1</w:t>
            </w:r>
          </w:p>
        </w:tc>
        <w:tc>
          <w:tcPr>
            <w:tcW w:w="1272" w:type="dxa"/>
          </w:tcPr>
          <w:p w14:paraId="42F1EDA7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WA-1</w:t>
            </w:r>
          </w:p>
        </w:tc>
        <w:tc>
          <w:tcPr>
            <w:tcW w:w="5760" w:type="dxa"/>
          </w:tcPr>
          <w:p w14:paraId="5636F336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Moc min. 2</w:t>
            </w:r>
            <w:r w:rsidRPr="00450E01">
              <w:rPr>
                <w:rStyle w:val="Nagwek2Znak"/>
                <w:b w:val="0"/>
                <w:bCs/>
                <w:color w:val="auto"/>
              </w:rPr>
              <w:t>4</w:t>
            </w: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0W lu</w:t>
            </w:r>
            <w:r w:rsidRPr="00450E01">
              <w:rPr>
                <w:rStyle w:val="Nagwek2Znak"/>
                <w:b w:val="0"/>
                <w:bCs/>
                <w:color w:val="auto"/>
              </w:rPr>
              <w:t>b 2x150W przy 20/100V</w:t>
            </w:r>
          </w:p>
          <w:p w14:paraId="151D4CC4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Pasmo przenoszenia </w:t>
            </w:r>
            <w:r w:rsidRPr="00450E01">
              <w:rPr>
                <w:rStyle w:val="Nagwek2Znak"/>
                <w:b w:val="0"/>
                <w:bCs/>
                <w:color w:val="auto"/>
              </w:rPr>
              <w:t>nie węższe niż</w:t>
            </w: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8</w:t>
            </w:r>
            <w:r w:rsidRPr="00450E01">
              <w:rPr>
                <w:rStyle w:val="Nagwek2Znak"/>
                <w:b w:val="0"/>
                <w:bCs/>
                <w:color w:val="auto"/>
              </w:rPr>
              <w:t>5</w:t>
            </w: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Hz-1</w:t>
            </w:r>
            <w:r w:rsidRPr="00450E01">
              <w:rPr>
                <w:rStyle w:val="Nagwek2Znak"/>
                <w:b w:val="0"/>
                <w:bCs/>
                <w:color w:val="auto"/>
              </w:rPr>
              <w:t>7</w:t>
            </w: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kHz</w:t>
            </w:r>
          </w:p>
          <w:p w14:paraId="2016AF21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S/N: &gt; 85 </w:t>
            </w:r>
            <w:proofErr w:type="spellStart"/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dB</w:t>
            </w:r>
            <w:proofErr w:type="spellEnd"/>
          </w:p>
          <w:p w14:paraId="21495A1C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Wymiary: max. 450mm x 400mm x 100mm </w:t>
            </w:r>
          </w:p>
          <w:p w14:paraId="1612A4D6" w14:textId="77777777" w:rsidR="0032054A" w:rsidRPr="00450E01" w:rsidRDefault="0032054A" w:rsidP="005A7158">
            <w:pPr>
              <w:numPr>
                <w:ilvl w:val="0"/>
                <w:numId w:val="8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Waga: maks. 15kg</w:t>
            </w:r>
          </w:p>
          <w:p w14:paraId="644A7637" w14:textId="5D920DB2" w:rsidR="0032054A" w:rsidRPr="00450E01" w:rsidRDefault="0032054A" w:rsidP="005A7158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color w:val="auto"/>
              </w:rPr>
              <w:t xml:space="preserve">Gwarancja minimum 36 miesięcy </w:t>
            </w:r>
            <w:r w:rsidRP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17A5F8F8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14:paraId="554D0587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6D9F82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3124137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54D82A32" w14:textId="77777777" w:rsidTr="005A7158">
        <w:trPr>
          <w:trHeight w:val="96"/>
        </w:trPr>
        <w:tc>
          <w:tcPr>
            <w:tcW w:w="846" w:type="dxa"/>
          </w:tcPr>
          <w:p w14:paraId="6A09BA90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1247101D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Wzmacniacz AUDIO Typ2</w:t>
            </w:r>
          </w:p>
        </w:tc>
        <w:tc>
          <w:tcPr>
            <w:tcW w:w="1272" w:type="dxa"/>
          </w:tcPr>
          <w:p w14:paraId="4B41EE4B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WA-2</w:t>
            </w:r>
          </w:p>
        </w:tc>
        <w:tc>
          <w:tcPr>
            <w:tcW w:w="5760" w:type="dxa"/>
          </w:tcPr>
          <w:p w14:paraId="3B5F9135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Moc RMS przy 8Ohm: min. 30W, przy 4Ohm: min. 50W </w:t>
            </w:r>
          </w:p>
          <w:p w14:paraId="5C526F8D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Sterowanie: min. 0-10VDC</w:t>
            </w:r>
          </w:p>
          <w:p w14:paraId="618E5122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Min. 1x wejście liniowe audio RCA </w:t>
            </w:r>
          </w:p>
          <w:p w14:paraId="2BCB682F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Wyjście głośnikowe min. 1x stereo</w:t>
            </w:r>
          </w:p>
          <w:p w14:paraId="35689CF4" w14:textId="77777777" w:rsidR="0032054A" w:rsidRPr="00450E01" w:rsidRDefault="0032054A" w:rsidP="005A7158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Waga max. 15kg</w:t>
            </w:r>
          </w:p>
          <w:p w14:paraId="095A1A3B" w14:textId="47243F34" w:rsidR="0032054A" w:rsidRPr="00450E01" w:rsidRDefault="0032054A" w:rsidP="005A7158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color w:val="auto"/>
              </w:rPr>
              <w:t xml:space="preserve">Gwarancja minimum 36 miesięcy </w:t>
            </w:r>
            <w:r w:rsidRP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60ACF7E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66AEB0F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6C86E24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2363690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076DED1F" w14:textId="77777777" w:rsidTr="005A7158">
        <w:trPr>
          <w:trHeight w:val="96"/>
        </w:trPr>
        <w:tc>
          <w:tcPr>
            <w:tcW w:w="846" w:type="dxa"/>
          </w:tcPr>
          <w:p w14:paraId="03D7B1FC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4D3C0A8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Player audio typ 1</w:t>
            </w:r>
          </w:p>
        </w:tc>
        <w:tc>
          <w:tcPr>
            <w:tcW w:w="1272" w:type="dxa"/>
          </w:tcPr>
          <w:p w14:paraId="4A9291AC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PA-1</w:t>
            </w:r>
          </w:p>
        </w:tc>
        <w:tc>
          <w:tcPr>
            <w:tcW w:w="5760" w:type="dxa"/>
          </w:tcPr>
          <w:p w14:paraId="73EB4681" w14:textId="77777777" w:rsidR="0032054A" w:rsidRPr="00450E01" w:rsidRDefault="0032054A" w:rsidP="005A7158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Odczyt plików audio MP3, WAV, AAC</w:t>
            </w:r>
          </w:p>
          <w:p w14:paraId="23FCA698" w14:textId="77777777" w:rsidR="0032054A" w:rsidRPr="00450E01" w:rsidRDefault="0032054A" w:rsidP="005A7158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>Wyjście liniowe audio</w:t>
            </w:r>
          </w:p>
          <w:p w14:paraId="2E8FE611" w14:textId="77777777" w:rsidR="0032054A" w:rsidRPr="00450E01" w:rsidRDefault="0032054A" w:rsidP="005A7158">
            <w:pPr>
              <w:pStyle w:val="Akapitzlist"/>
              <w:numPr>
                <w:ilvl w:val="0"/>
                <w:numId w:val="5"/>
              </w:numPr>
              <w:spacing w:before="0"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450E01">
              <w:rPr>
                <w:rFonts w:cstheme="minorBidi"/>
                <w:color w:val="auto"/>
              </w:rPr>
              <w:t>Signage</w:t>
            </w:r>
            <w:proofErr w:type="spellEnd"/>
            <w:r w:rsidRPr="00450E01">
              <w:rPr>
                <w:rFonts w:cstheme="minorBidi"/>
                <w:color w:val="auto"/>
              </w:rPr>
              <w:t xml:space="preserve"> w zakresie możliwości dodawania, edytowania i wyzwalania treści zgodnie z harmonogramem, w oparciu o system </w:t>
            </w:r>
            <w:r w:rsidRPr="00450E01">
              <w:rPr>
                <w:rFonts w:cstheme="minorBidi"/>
                <w:color w:val="auto"/>
              </w:rPr>
              <w:lastRenderedPageBreak/>
              <w:t xml:space="preserve">zarządzania wykluczający konieczność obecności bezpośrednio przy urządzeniu. </w:t>
            </w:r>
            <w:r w:rsidRPr="00450E01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Sterowanie TCP/IP </w:t>
            </w:r>
            <w:r w:rsidRPr="00450E01">
              <w:rPr>
                <w:color w:val="auto"/>
              </w:rPr>
              <w:t>i IR</w:t>
            </w:r>
          </w:p>
        </w:tc>
        <w:tc>
          <w:tcPr>
            <w:tcW w:w="688" w:type="dxa"/>
          </w:tcPr>
          <w:p w14:paraId="6179F3A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9 szt.</w:t>
            </w:r>
          </w:p>
        </w:tc>
        <w:tc>
          <w:tcPr>
            <w:tcW w:w="1701" w:type="dxa"/>
          </w:tcPr>
          <w:p w14:paraId="1E84AFC6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6358068F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3008EA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0E38CCA0" w14:textId="77777777" w:rsidTr="005A7158">
        <w:trPr>
          <w:trHeight w:val="96"/>
        </w:trPr>
        <w:tc>
          <w:tcPr>
            <w:tcW w:w="846" w:type="dxa"/>
          </w:tcPr>
          <w:p w14:paraId="1F2E7E2E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55AB5BDD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</w:t>
            </w:r>
            <w:r w:rsidRPr="002B7A73">
              <w:rPr>
                <w:b/>
              </w:rPr>
              <w:t>layer wideo typ 1</w:t>
            </w:r>
          </w:p>
        </w:tc>
        <w:tc>
          <w:tcPr>
            <w:tcW w:w="1272" w:type="dxa"/>
          </w:tcPr>
          <w:p w14:paraId="29F00D1F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PV-1</w:t>
            </w:r>
          </w:p>
        </w:tc>
        <w:tc>
          <w:tcPr>
            <w:tcW w:w="5760" w:type="dxa"/>
          </w:tcPr>
          <w:p w14:paraId="28C21353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Obsługa rozdzielczości minimum: 1920x1080</w:t>
            </w:r>
          </w:p>
          <w:p w14:paraId="386C20A8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Zewnętrza lub wbudowana pamięć na przechowywanie danych o pojemności min. 64GB</w:t>
            </w:r>
          </w:p>
          <w:p w14:paraId="272DAE24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Wsparcie dla kodeków H.265, H264</w:t>
            </w:r>
          </w:p>
          <w:p w14:paraId="1E7E5E24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 xml:space="preserve">Obsługiwane standardy min.: </w:t>
            </w:r>
          </w:p>
          <w:p w14:paraId="70EE545B" w14:textId="77777777" w:rsidR="00E1339B" w:rsidRPr="00450E01" w:rsidRDefault="00E1339B" w:rsidP="00E1339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 xml:space="preserve"> .</w:t>
            </w:r>
            <w:proofErr w:type="spellStart"/>
            <w:r w:rsidRPr="00450E01">
              <w:rPr>
                <w:rFonts w:cstheme="minorBidi"/>
                <w:color w:val="auto"/>
              </w:rPr>
              <w:t>mpg</w:t>
            </w:r>
            <w:proofErr w:type="spellEnd"/>
            <w:r w:rsidRPr="00450E01">
              <w:rPr>
                <w:rFonts w:cstheme="minorBidi"/>
                <w:color w:val="auto"/>
              </w:rPr>
              <w:t>, .</w:t>
            </w:r>
            <w:proofErr w:type="spellStart"/>
            <w:r w:rsidRPr="00450E01">
              <w:rPr>
                <w:rFonts w:cstheme="minorBidi"/>
                <w:color w:val="auto"/>
              </w:rPr>
              <w:t>mov</w:t>
            </w:r>
            <w:proofErr w:type="spellEnd"/>
            <w:r w:rsidRPr="00450E01">
              <w:rPr>
                <w:rFonts w:cstheme="minorBidi"/>
                <w:color w:val="auto"/>
              </w:rPr>
              <w:t>, .mp4,</w:t>
            </w:r>
          </w:p>
          <w:p w14:paraId="022719A1" w14:textId="77777777" w:rsidR="00E1339B" w:rsidRPr="00450E01" w:rsidRDefault="00E1339B" w:rsidP="00E1339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MP2, MP3, AAC, WAV</w:t>
            </w:r>
          </w:p>
          <w:p w14:paraId="310EDEA0" w14:textId="77777777" w:rsidR="00E1339B" w:rsidRPr="00450E01" w:rsidRDefault="00E1339B" w:rsidP="00E1339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BMP, JPEG, PNG</w:t>
            </w:r>
          </w:p>
          <w:p w14:paraId="227F6F41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Gniazda:</w:t>
            </w:r>
          </w:p>
          <w:p w14:paraId="0DDBD3E7" w14:textId="77777777" w:rsidR="00E1339B" w:rsidRPr="00450E01" w:rsidRDefault="00E1339B" w:rsidP="00E1339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min. 1 x HDMI</w:t>
            </w:r>
          </w:p>
          <w:p w14:paraId="455CFCBD" w14:textId="77777777" w:rsidR="00E1339B" w:rsidRPr="00450E01" w:rsidRDefault="00E1339B" w:rsidP="00E1339B">
            <w:pPr>
              <w:pStyle w:val="Akapitzlist"/>
              <w:numPr>
                <w:ilvl w:val="1"/>
                <w:numId w:val="6"/>
              </w:numPr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min. 1 x wyj</w:t>
            </w:r>
            <w:r w:rsidRPr="00450E01">
              <w:rPr>
                <w:rFonts w:cstheme="minorBidi" w:hint="eastAsia"/>
                <w:color w:val="auto"/>
              </w:rPr>
              <w:t>ś</w:t>
            </w:r>
            <w:r w:rsidRPr="00450E01">
              <w:rPr>
                <w:rFonts w:cstheme="minorBidi"/>
                <w:color w:val="auto"/>
              </w:rPr>
              <w:t>cie liniowe audio lub 1 x USB obs</w:t>
            </w:r>
            <w:r w:rsidRPr="00450E01">
              <w:rPr>
                <w:rFonts w:cstheme="minorBidi" w:hint="eastAsia"/>
                <w:color w:val="auto"/>
              </w:rPr>
              <w:t>ł</w:t>
            </w:r>
            <w:r w:rsidRPr="00450E01">
              <w:rPr>
                <w:rFonts w:cstheme="minorBidi"/>
                <w:color w:val="auto"/>
              </w:rPr>
              <w:t>uguj</w:t>
            </w:r>
            <w:r w:rsidRPr="00450E01">
              <w:rPr>
                <w:rFonts w:cstheme="minorBidi" w:hint="eastAsia"/>
                <w:color w:val="auto"/>
              </w:rPr>
              <w:t>ą</w:t>
            </w:r>
            <w:r w:rsidRPr="00450E01">
              <w:rPr>
                <w:rFonts w:cstheme="minorBidi"/>
                <w:color w:val="auto"/>
              </w:rPr>
              <w:t>cy transmisj</w:t>
            </w:r>
            <w:r w:rsidRPr="00450E01">
              <w:rPr>
                <w:rFonts w:cstheme="minorBidi" w:hint="eastAsia"/>
                <w:color w:val="auto"/>
              </w:rPr>
              <w:t>ę</w:t>
            </w:r>
            <w:r w:rsidRPr="00450E01">
              <w:rPr>
                <w:rFonts w:cstheme="minorBidi"/>
                <w:color w:val="auto"/>
              </w:rPr>
              <w:t xml:space="preserve"> stereo audio</w:t>
            </w:r>
          </w:p>
          <w:p w14:paraId="1B58C4DD" w14:textId="77777777" w:rsidR="00E1339B" w:rsidRPr="00450E01" w:rsidRDefault="00E1339B" w:rsidP="00E1339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min. 1 x RJ-45</w:t>
            </w:r>
          </w:p>
          <w:p w14:paraId="378522D5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Urządzenie musi być przystosowane do pracy ciągłej (24 godziny, 7 dni w tygodniu)</w:t>
            </w:r>
          </w:p>
          <w:p w14:paraId="09962956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450E01">
              <w:rPr>
                <w:rFonts w:cstheme="minorBidi"/>
                <w:color w:val="auto"/>
              </w:rPr>
              <w:t>Signage</w:t>
            </w:r>
            <w:proofErr w:type="spellEnd"/>
            <w:r w:rsidRPr="00450E01">
              <w:rPr>
                <w:rFonts w:cstheme="minorBidi"/>
                <w:color w:val="auto"/>
              </w:rPr>
              <w:t xml:space="preserve"> w zakresie możliwości dodawania, edytowania i wyzwalania treści zgodnie z harmonogramem, w oparciu o system zarządzania wykluczający konieczność obecności bezpośrednio przy urządzeniu. Możliwość konfigurowaniu obszarów do wyświetlania różnych treści na jednym monitorze.</w:t>
            </w:r>
          </w:p>
          <w:p w14:paraId="60BC878E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System kompatybilny z aplikacjami oraz pozwalający zarządzać wyświetlanymi treściami</w:t>
            </w:r>
          </w:p>
          <w:p w14:paraId="3BA93F15" w14:textId="77777777" w:rsidR="00E1339B" w:rsidRPr="00450E01" w:rsidRDefault="00E1339B" w:rsidP="00E1339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 xml:space="preserve">Oferowane przez producenta, darmowe aktualizacje </w:t>
            </w:r>
            <w:r w:rsidRPr="00450E01">
              <w:rPr>
                <w:rFonts w:cstheme="minorBidi"/>
                <w:color w:val="auto"/>
              </w:rPr>
              <w:lastRenderedPageBreak/>
              <w:t>oprogramowania układowego</w:t>
            </w:r>
          </w:p>
          <w:p w14:paraId="5838EF21" w14:textId="66E5E311" w:rsidR="0032054A" w:rsidRPr="00450E01" w:rsidRDefault="00E1339B" w:rsidP="00E1339B">
            <w:pPr>
              <w:pStyle w:val="Akapitzlist1"/>
              <w:ind w:left="0"/>
              <w:rPr>
                <w:rFonts w:eastAsiaTheme="minorEastAsia"/>
                <w:color w:val="auto"/>
              </w:rPr>
            </w:pPr>
            <w:r w:rsidRPr="00450E01">
              <w:rPr>
                <w:rFonts w:eastAsiaTheme="minorEastAsia" w:cstheme="minorBidi"/>
                <w:color w:val="auto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1B3AAD37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1701" w:type="dxa"/>
          </w:tcPr>
          <w:p w14:paraId="3513E3DC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7193055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C601CA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374C77F3" w14:textId="77777777" w:rsidTr="005A7158">
        <w:trPr>
          <w:trHeight w:val="96"/>
        </w:trPr>
        <w:tc>
          <w:tcPr>
            <w:tcW w:w="846" w:type="dxa"/>
          </w:tcPr>
          <w:p w14:paraId="340EDD62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94FC87A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Projektor multimedialny typ 1</w:t>
            </w:r>
          </w:p>
        </w:tc>
        <w:tc>
          <w:tcPr>
            <w:tcW w:w="1272" w:type="dxa"/>
          </w:tcPr>
          <w:p w14:paraId="44CABBEC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PM-1</w:t>
            </w:r>
          </w:p>
        </w:tc>
        <w:tc>
          <w:tcPr>
            <w:tcW w:w="5760" w:type="dxa"/>
          </w:tcPr>
          <w:p w14:paraId="30983124" w14:textId="77777777" w:rsidR="0032054A" w:rsidRPr="00450E01" w:rsidRDefault="0032054A" w:rsidP="005A7158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59A1F4D7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Źródło światła: Laser</w:t>
            </w:r>
          </w:p>
          <w:p w14:paraId="353AAFE0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Technologia 3xLCD lub DLP</w:t>
            </w:r>
          </w:p>
          <w:p w14:paraId="277A0110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Natywna rozdzielczość nie mniejsza niż: WUXGA (1920 x 1200)</w:t>
            </w:r>
          </w:p>
          <w:p w14:paraId="0E8790BE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color w:val="auto"/>
              </w:rPr>
              <w:t>Obsługiwana rozdzielczość maksymalna nie mniejsza niż: WUXGA (1920 x 1200)</w:t>
            </w:r>
          </w:p>
          <w:p w14:paraId="01C878E8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Jasność min. 6000 lm</w:t>
            </w:r>
          </w:p>
          <w:p w14:paraId="02D31262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Kontrast min. 10000:1</w:t>
            </w:r>
          </w:p>
          <w:p w14:paraId="7674F29F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Żywotność źródła światła minimum 20000 h</w:t>
            </w:r>
          </w:p>
          <w:p w14:paraId="7F8CB75D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Wejścia wideo: 1x HDMI</w:t>
            </w:r>
          </w:p>
          <w:p w14:paraId="54635BDA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Porty sterujące minimum: 1x RJ-45, 1x 9-pin D-SUB RS232</w:t>
            </w:r>
          </w:p>
          <w:p w14:paraId="02C797C9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color w:val="auto"/>
              </w:rPr>
              <w:t xml:space="preserve">Maksymalny poziom hałasu nie większy niż 35 </w:t>
            </w:r>
            <w:proofErr w:type="spellStart"/>
            <w:r w:rsidRPr="00450E01">
              <w:rPr>
                <w:color w:val="auto"/>
              </w:rPr>
              <w:t>dB</w:t>
            </w:r>
            <w:proofErr w:type="spellEnd"/>
          </w:p>
          <w:p w14:paraId="3E16A87A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Projektor przewidziany do pracy ciągłej (24 godziny na dobę, 7 dni w tygodniu)</w:t>
            </w:r>
          </w:p>
          <w:p w14:paraId="064A1B7B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Środowisko pracy: Temperatura od 0°– 40° / wilgotność 20-80%</w:t>
            </w:r>
          </w:p>
          <w:p w14:paraId="640CE8EA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color w:val="auto"/>
              </w:rPr>
              <w:t>Maksymalny pobór mocy nie większy niż 720 W</w:t>
            </w:r>
          </w:p>
          <w:p w14:paraId="5E5051CA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Maksymalna waga netto nie większa niż 30 kg</w:t>
            </w:r>
          </w:p>
          <w:p w14:paraId="4A5EAB18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Możliwość projekcji obrazu przeziernego</w:t>
            </w:r>
          </w:p>
          <w:p w14:paraId="2CD68319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Przystosowany do pracy w dowolnej pozycji montażowej</w:t>
            </w:r>
          </w:p>
          <w:p w14:paraId="3C702595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color w:val="auto"/>
              </w:rPr>
              <w:t>Wraz z każdym projektorem należy dostarczyć:</w:t>
            </w:r>
          </w:p>
          <w:p w14:paraId="355E9441" w14:textId="77777777" w:rsidR="0032054A" w:rsidRPr="00450E01" w:rsidRDefault="0032054A" w:rsidP="005A7158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auto"/>
              </w:rPr>
            </w:pPr>
            <w:r w:rsidRPr="00450E01">
              <w:rPr>
                <w:color w:val="auto"/>
              </w:rPr>
              <w:t xml:space="preserve">Uchwyt sufitowy kompatybilny z projektorem, </w:t>
            </w:r>
            <w:r w:rsidRPr="00450E01">
              <w:rPr>
                <w:color w:val="auto"/>
              </w:rPr>
              <w:lastRenderedPageBreak/>
              <w:t xml:space="preserve">zawierający komplet śrub i linkę zabezpieczającą. Uchwyt ten ma pozwalać na regulację projektora w płaszczyźnie poziomej oraz możliwość opuszczenia projektora minimum 30 cm </w:t>
            </w:r>
          </w:p>
          <w:p w14:paraId="086A5443" w14:textId="77777777" w:rsidR="0032054A" w:rsidRPr="00450E01" w:rsidRDefault="0032054A" w:rsidP="005A7158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Obiektyw umożliwiający uzyskanie obrazu o wym. 250x160cm w przestrzeni o głębokości ok 240cm (zgodnie z rysunkiem)</w:t>
            </w:r>
          </w:p>
          <w:p w14:paraId="722F4F3A" w14:textId="2151FE99" w:rsidR="0032054A" w:rsidRPr="00450E01" w:rsidRDefault="0032054A" w:rsidP="00450E01">
            <w:pPr>
              <w:pStyle w:val="Akapitzlist1"/>
              <w:spacing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rFonts w:ascii="Calibri" w:eastAsia="Calibri" w:hAnsi="Calibri"/>
                <w:b/>
                <w:bCs/>
                <w:color w:val="auto"/>
              </w:rPr>
              <w:t>Gwarancja minimum 36 miesięcy 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color w:val="auto"/>
              </w:rPr>
              <w:t>.</w:t>
            </w:r>
          </w:p>
        </w:tc>
        <w:tc>
          <w:tcPr>
            <w:tcW w:w="688" w:type="dxa"/>
          </w:tcPr>
          <w:p w14:paraId="1BFF497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2BB1917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626C0D9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7C12245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5BBCABBD" w14:textId="77777777" w:rsidTr="005A7158">
        <w:trPr>
          <w:trHeight w:val="96"/>
        </w:trPr>
        <w:tc>
          <w:tcPr>
            <w:tcW w:w="846" w:type="dxa"/>
          </w:tcPr>
          <w:p w14:paraId="0BA278AD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2FC3EB1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Projektor multimedialny typ 2</w:t>
            </w:r>
          </w:p>
        </w:tc>
        <w:tc>
          <w:tcPr>
            <w:tcW w:w="1272" w:type="dxa"/>
          </w:tcPr>
          <w:p w14:paraId="51FDEED5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PM-2</w:t>
            </w:r>
          </w:p>
        </w:tc>
        <w:tc>
          <w:tcPr>
            <w:tcW w:w="5760" w:type="dxa"/>
          </w:tcPr>
          <w:p w14:paraId="15C035D3" w14:textId="77777777" w:rsidR="0032054A" w:rsidRPr="00450E01" w:rsidRDefault="0032054A" w:rsidP="005A7158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09DDAE55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Źródło światła: Laser</w:t>
            </w:r>
          </w:p>
          <w:p w14:paraId="18759BB8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Technologia 3xLCD l</w:t>
            </w:r>
            <w:r w:rsidRPr="00450E01">
              <w:rPr>
                <w:color w:val="auto"/>
              </w:rPr>
              <w:t>ub DLP</w:t>
            </w:r>
          </w:p>
          <w:p w14:paraId="72E39518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Natywna rozdzielczość nie mniejsza niż: WUXGA (1920 x 1200)</w:t>
            </w:r>
          </w:p>
          <w:p w14:paraId="1FDB9CDA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color w:val="auto"/>
              </w:rPr>
              <w:t>Obsługiwana rozdzielczość maksymalna nie mniejsza niż: WUXGA (1920 x 1200)</w:t>
            </w:r>
          </w:p>
          <w:p w14:paraId="471D16A9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Jasność min. 6000 Im</w:t>
            </w:r>
          </w:p>
          <w:p w14:paraId="41FB2577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Kontrast min. 10000:1</w:t>
            </w:r>
          </w:p>
          <w:p w14:paraId="5AD9186D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Żywotność źródła światła minimum 20000 h</w:t>
            </w:r>
          </w:p>
          <w:p w14:paraId="558AF167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Wejścia wideo: 1x HDMI</w:t>
            </w:r>
          </w:p>
          <w:p w14:paraId="4E5BD429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Porty sterujące minimum: 1x RJ-45, 1x 9-pin D-SUB RS232</w:t>
            </w:r>
          </w:p>
          <w:p w14:paraId="33E6F745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color w:val="auto"/>
              </w:rPr>
              <w:t xml:space="preserve">Maksymalny poziom hałasu nie większy niż 35 </w:t>
            </w:r>
            <w:proofErr w:type="spellStart"/>
            <w:r w:rsidRPr="00450E01">
              <w:rPr>
                <w:color w:val="auto"/>
              </w:rPr>
              <w:t>dB</w:t>
            </w:r>
            <w:proofErr w:type="spellEnd"/>
          </w:p>
          <w:p w14:paraId="3EA8EBC2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Projektor przewidziany do pracy ciągłej (24 godziny na dobę, 7 dni w tygodniu)</w:t>
            </w:r>
          </w:p>
          <w:p w14:paraId="71693536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Środowisko pracy: Temperatura od 0°– 40° / wilgotność 20-80%</w:t>
            </w:r>
          </w:p>
          <w:p w14:paraId="6C2B3A3F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color w:val="auto"/>
              </w:rPr>
              <w:t>Maksymalny pobór mocy nie większy niż 720 W</w:t>
            </w:r>
          </w:p>
          <w:p w14:paraId="516676CD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lastRenderedPageBreak/>
              <w:t>Maksymalna waga netto nie większa niż 30 kg</w:t>
            </w:r>
          </w:p>
          <w:p w14:paraId="62E8704F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Przystosowany do pracy w dowolnej pozycji montażowej</w:t>
            </w:r>
          </w:p>
          <w:p w14:paraId="0A297EBD" w14:textId="77777777" w:rsidR="0032054A" w:rsidRPr="00450E01" w:rsidRDefault="0032054A" w:rsidP="005A7158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450E01">
              <w:rPr>
                <w:color w:val="auto"/>
              </w:rPr>
              <w:t>Wraz z każdym projektorem należy dostarczyć:</w:t>
            </w:r>
          </w:p>
          <w:p w14:paraId="74EFCBAF" w14:textId="77777777" w:rsidR="0032054A" w:rsidRPr="00450E01" w:rsidRDefault="0032054A" w:rsidP="005A7158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auto"/>
              </w:rPr>
            </w:pPr>
            <w:r w:rsidRPr="00450E01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2E65ED2A" w14:textId="77777777" w:rsidR="0032054A" w:rsidRPr="00450E01" w:rsidRDefault="0032054A" w:rsidP="005A7158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>Obiektyw ultra krótkoogniskowy umożliwiający umieszczenie projektora w przestrzeni podstropowej o wysokości 90-100 cm (zgodnie z rysunkiem) i uzyskanie, na podwieszonym płasko pod stropem ekranie, obrazu o szerokości 240 cm</w:t>
            </w:r>
          </w:p>
          <w:p w14:paraId="17483003" w14:textId="6FA80B5F" w:rsidR="0032054A" w:rsidRPr="00450E01" w:rsidRDefault="0032054A" w:rsidP="00450E01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rFonts w:ascii="Calibri" w:eastAsia="Calibri" w:hAnsi="Calibri"/>
                <w:b/>
                <w:bCs/>
                <w:color w:val="auto"/>
              </w:rPr>
              <w:t>Gwarancja minimum 36 miesięcy 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color w:val="auto"/>
              </w:rPr>
              <w:t>.</w:t>
            </w:r>
          </w:p>
        </w:tc>
        <w:tc>
          <w:tcPr>
            <w:tcW w:w="688" w:type="dxa"/>
          </w:tcPr>
          <w:p w14:paraId="4766AF11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4957000F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9AA13F8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CCCE6BC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77D07A44" w14:textId="77777777" w:rsidTr="005A7158">
        <w:trPr>
          <w:trHeight w:val="96"/>
        </w:trPr>
        <w:tc>
          <w:tcPr>
            <w:tcW w:w="846" w:type="dxa"/>
          </w:tcPr>
          <w:p w14:paraId="70154BCC" w14:textId="77777777" w:rsidR="00E1339B" w:rsidRPr="002B7A73" w:rsidRDefault="00E1339B" w:rsidP="00E1339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C09BEA7" w14:textId="77777777" w:rsidR="00E1339B" w:rsidRPr="002B7A73" w:rsidRDefault="00E1339B" w:rsidP="00E1339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dotykowy typ 1 (konsole)</w:t>
            </w:r>
          </w:p>
        </w:tc>
        <w:tc>
          <w:tcPr>
            <w:tcW w:w="1272" w:type="dxa"/>
          </w:tcPr>
          <w:p w14:paraId="1CE3FC17" w14:textId="77777777" w:rsidR="00E1339B" w:rsidRPr="002B7A73" w:rsidRDefault="00E1339B" w:rsidP="00E1339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K-1</w:t>
            </w:r>
          </w:p>
        </w:tc>
        <w:tc>
          <w:tcPr>
            <w:tcW w:w="5760" w:type="dxa"/>
          </w:tcPr>
          <w:p w14:paraId="0DFA604C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Wyświetlacz LCD min. 15” </w:t>
            </w:r>
          </w:p>
          <w:p w14:paraId="594CFA88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Rozdzielczość min 1920x1080</w:t>
            </w:r>
          </w:p>
          <w:p w14:paraId="793412B6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Ekran dotykowy </w:t>
            </w:r>
          </w:p>
          <w:p w14:paraId="5DBED21E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Powierzchnia ekranu pokryta szkłem z warstwą zapobiegającą pozostawianiu odcisków palców</w:t>
            </w:r>
          </w:p>
          <w:p w14:paraId="7C8FA86E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Jasność min. 300cd/m2</w:t>
            </w:r>
          </w:p>
          <w:p w14:paraId="2E3D7481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Kontrast min. 700:1</w:t>
            </w:r>
          </w:p>
          <w:p w14:paraId="06AB4C1D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Kąty widzenia min. 170/170 stopni</w:t>
            </w:r>
          </w:p>
          <w:p w14:paraId="7493A071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Wbudowane głośniki min. 2x2W</w:t>
            </w:r>
          </w:p>
          <w:p w14:paraId="5E7EF9D2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Wyjście audio linowe/słuchawkowe</w:t>
            </w:r>
          </w:p>
          <w:p w14:paraId="4842E759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Interfejs LAN </w:t>
            </w:r>
          </w:p>
          <w:p w14:paraId="49B2170D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lastRenderedPageBreak/>
              <w:t xml:space="preserve">Wbudowany lub zewnętrzy </w:t>
            </w:r>
            <w:proofErr w:type="spellStart"/>
            <w:r w:rsidRPr="00450E01">
              <w:rPr>
                <w:rFonts w:cstheme="minorHAnsi"/>
                <w:color w:val="auto"/>
              </w:rPr>
              <w:t>player</w:t>
            </w:r>
            <w:proofErr w:type="spellEnd"/>
            <w:r w:rsidRPr="00450E01">
              <w:rPr>
                <w:rFonts w:cstheme="minorHAnsi"/>
                <w:color w:val="auto"/>
              </w:rPr>
              <w:t>:</w:t>
            </w:r>
          </w:p>
          <w:p w14:paraId="502B1FC5" w14:textId="77777777" w:rsidR="00E1339B" w:rsidRPr="00450E01" w:rsidRDefault="00E1339B" w:rsidP="00E1339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Sprzętowe dekodowanie wideo w rozdzielczości minimum 1920x1080 </w:t>
            </w:r>
          </w:p>
          <w:p w14:paraId="216E9E70" w14:textId="77777777" w:rsidR="00E1339B" w:rsidRPr="00450E01" w:rsidRDefault="00E1339B" w:rsidP="00E1339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Zewnętrza lub wbudowana pamięć na przechowywanie danych o pojemności min. 64GB </w:t>
            </w:r>
          </w:p>
          <w:p w14:paraId="2BC0E84F" w14:textId="77777777" w:rsidR="00E1339B" w:rsidRPr="00450E01" w:rsidRDefault="00E1339B" w:rsidP="00E1339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Obsługiwane standardy min.: </w:t>
            </w:r>
          </w:p>
          <w:p w14:paraId="229CEC54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H.265/H.264 </w:t>
            </w:r>
          </w:p>
          <w:p w14:paraId="79230CE2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450E01">
              <w:rPr>
                <w:rFonts w:cstheme="minorHAnsi"/>
                <w:color w:val="auto"/>
                <w:lang w:val="en-US"/>
              </w:rPr>
              <w:t>.mpg, .</w:t>
            </w:r>
            <w:proofErr w:type="spellStart"/>
            <w:r w:rsidRPr="00450E01">
              <w:rPr>
                <w:rFonts w:cstheme="minorHAnsi"/>
                <w:color w:val="auto"/>
                <w:lang w:val="en-US"/>
              </w:rPr>
              <w:t>mov</w:t>
            </w:r>
            <w:proofErr w:type="spellEnd"/>
            <w:r w:rsidRPr="00450E01">
              <w:rPr>
                <w:rFonts w:cstheme="minorHAnsi"/>
                <w:color w:val="auto"/>
                <w:lang w:val="en-US"/>
              </w:rPr>
              <w:t xml:space="preserve">, .mp4, </w:t>
            </w:r>
          </w:p>
          <w:p w14:paraId="50B2270C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BMP, JPEG, PNG </w:t>
            </w:r>
          </w:p>
          <w:p w14:paraId="5D90D565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MP2, MP3, AAC, WAV </w:t>
            </w:r>
          </w:p>
          <w:p w14:paraId="18575BF6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HTML5 </w:t>
            </w:r>
          </w:p>
          <w:p w14:paraId="6A6F9ECB" w14:textId="77777777" w:rsidR="00E1339B" w:rsidRPr="00450E01" w:rsidRDefault="00E1339B" w:rsidP="00E1339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Gniazda: </w:t>
            </w:r>
          </w:p>
          <w:p w14:paraId="572BB4F3" w14:textId="77777777" w:rsidR="00E1339B" w:rsidRPr="00450E01" w:rsidRDefault="00E1339B" w:rsidP="00E1339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min. 1 x HDMI</w:t>
            </w:r>
          </w:p>
          <w:p w14:paraId="42C9BB00" w14:textId="77777777" w:rsidR="00E1339B" w:rsidRPr="00450E01" w:rsidRDefault="00E1339B" w:rsidP="00E1339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min. 1 x wyjście liniowe audio lub 1 x USB obsługujący transmisję stereo audio </w:t>
            </w:r>
          </w:p>
          <w:p w14:paraId="5017B7FB" w14:textId="77777777" w:rsidR="00E1339B" w:rsidRPr="00450E01" w:rsidRDefault="00E1339B" w:rsidP="00E1339B">
            <w:pPr>
              <w:pStyle w:val="Akapitzlist"/>
              <w:numPr>
                <w:ilvl w:val="0"/>
                <w:numId w:val="18"/>
              </w:numPr>
              <w:spacing w:after="0"/>
              <w:ind w:left="1768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min. 1 x RJ-45</w:t>
            </w:r>
          </w:p>
          <w:p w14:paraId="38F9EEE0" w14:textId="77777777" w:rsidR="00E1339B" w:rsidRPr="00450E01" w:rsidRDefault="00E1339B" w:rsidP="00E1339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System kompatybilny z aplikacjami oraz pozwalający zarządzać wyświetlanymi treściami </w:t>
            </w:r>
          </w:p>
          <w:p w14:paraId="674DE748" w14:textId="77777777" w:rsidR="00E1339B" w:rsidRPr="00450E01" w:rsidRDefault="00E1339B" w:rsidP="00E1339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Oferowane przez producenta, darmowe aktualizacje oprogramowania układowego </w:t>
            </w:r>
          </w:p>
          <w:p w14:paraId="32AEA22E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Zasilanie </w:t>
            </w:r>
            <w:proofErr w:type="spellStart"/>
            <w:r w:rsidRPr="00450E01">
              <w:rPr>
                <w:rFonts w:cstheme="minorHAnsi"/>
                <w:color w:val="auto"/>
              </w:rPr>
              <w:t>PoE</w:t>
            </w:r>
            <w:proofErr w:type="spellEnd"/>
            <w:r w:rsidRPr="00450E01">
              <w:rPr>
                <w:rFonts w:cstheme="minorHAnsi"/>
                <w:color w:val="auto"/>
              </w:rPr>
              <w:t xml:space="preserve"> </w:t>
            </w:r>
          </w:p>
          <w:p w14:paraId="70907D33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Dostosowany do pracy ciągłej 24/7</w:t>
            </w:r>
          </w:p>
          <w:p w14:paraId="721FFA19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Przystosowana do montażu VESA</w:t>
            </w:r>
          </w:p>
          <w:p w14:paraId="44D96358" w14:textId="6F5DC94A" w:rsidR="00E1339B" w:rsidRPr="00450E01" w:rsidRDefault="00E1339B" w:rsidP="00450E01">
            <w:pPr>
              <w:rPr>
                <w:b/>
                <w:bCs/>
                <w:sz w:val="20"/>
                <w:szCs w:val="20"/>
              </w:rPr>
            </w:pPr>
            <w:r w:rsidRPr="00450E01">
              <w:rPr>
                <w:rFonts w:eastAsia="Calibri" w:cstheme="minorHAnsi"/>
                <w:b/>
                <w:bCs/>
                <w:sz w:val="20"/>
                <w:szCs w:val="20"/>
              </w:rPr>
              <w:t>Gwarancja minimum 36 miesięcy od dnia podpisania bezusterkowego protokołu odbioru</w:t>
            </w:r>
            <w:r w:rsidR="00450E01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62C50DEB" w14:textId="77777777" w:rsidR="00E1339B" w:rsidRPr="002B7A73" w:rsidRDefault="00E1339B" w:rsidP="00E1339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7 szt.</w:t>
            </w:r>
          </w:p>
        </w:tc>
        <w:tc>
          <w:tcPr>
            <w:tcW w:w="1701" w:type="dxa"/>
          </w:tcPr>
          <w:p w14:paraId="3CB3E03D" w14:textId="77777777" w:rsidR="00E1339B" w:rsidRPr="002B7A73" w:rsidRDefault="00E1339B" w:rsidP="00E1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BAE6544" w14:textId="77777777" w:rsidR="00E1339B" w:rsidRPr="002B7A73" w:rsidRDefault="00E1339B" w:rsidP="00E1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C6FCB20" w14:textId="77777777" w:rsidR="00E1339B" w:rsidRPr="002B7A73" w:rsidRDefault="00E1339B" w:rsidP="00E1339B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3CD15943" w14:textId="77777777" w:rsidTr="005A7158">
        <w:trPr>
          <w:trHeight w:val="96"/>
        </w:trPr>
        <w:tc>
          <w:tcPr>
            <w:tcW w:w="846" w:type="dxa"/>
          </w:tcPr>
          <w:p w14:paraId="13EF7546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6472A790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 xml:space="preserve">Monitor dotykowy </w:t>
            </w:r>
            <w:r w:rsidRPr="002B7A73">
              <w:rPr>
                <w:b/>
                <w:bCs/>
                <w:sz w:val="20"/>
                <w:szCs w:val="20"/>
              </w:rPr>
              <w:lastRenderedPageBreak/>
              <w:t>typ 2 (rzeźby)</w:t>
            </w:r>
          </w:p>
        </w:tc>
        <w:tc>
          <w:tcPr>
            <w:tcW w:w="1272" w:type="dxa"/>
          </w:tcPr>
          <w:p w14:paraId="1D9334CD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lastRenderedPageBreak/>
              <w:t>MT-1</w:t>
            </w:r>
          </w:p>
        </w:tc>
        <w:tc>
          <w:tcPr>
            <w:tcW w:w="5760" w:type="dxa"/>
          </w:tcPr>
          <w:p w14:paraId="55657CBA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450E01">
              <w:rPr>
                <w:rFonts w:cstheme="minorHAnsi"/>
                <w:color w:val="auto"/>
              </w:rPr>
              <w:t>Wyświetlacz</w:t>
            </w:r>
            <w:r w:rsidRPr="00450E01">
              <w:rPr>
                <w:rFonts w:cstheme="minorHAnsi"/>
                <w:color w:val="auto"/>
                <w:lang w:val="en-US"/>
              </w:rPr>
              <w:t xml:space="preserve"> LCD min. 9” max. 12” </w:t>
            </w:r>
          </w:p>
          <w:p w14:paraId="316EC795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Rozdzielczość min 1280x800</w:t>
            </w:r>
          </w:p>
          <w:p w14:paraId="01EB7B12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lastRenderedPageBreak/>
              <w:t xml:space="preserve">Panel dotykowy pojemnościowy </w:t>
            </w:r>
          </w:p>
          <w:p w14:paraId="41DD1025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Powierzchnia ekranu pokryta szkłem z warstwą zapobiegającą pozostawianiu odcisków palców</w:t>
            </w:r>
          </w:p>
          <w:p w14:paraId="58C13488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Jasność min. 350cd/m2</w:t>
            </w:r>
          </w:p>
          <w:p w14:paraId="07093521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Kontrast min. 800:1</w:t>
            </w:r>
          </w:p>
          <w:p w14:paraId="0747DFCD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Kąty widzenia min. 160/160 stopni</w:t>
            </w:r>
          </w:p>
          <w:p w14:paraId="6B616069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Wbudowane głośniki min. 2x1,5W</w:t>
            </w:r>
          </w:p>
          <w:p w14:paraId="11BC8B0B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Wyjście audio linowe/słuchawkowe</w:t>
            </w:r>
          </w:p>
          <w:p w14:paraId="092ED1E2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Interfejs LAN </w:t>
            </w:r>
          </w:p>
          <w:p w14:paraId="64367702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Wbudowany lub zewnętrzy </w:t>
            </w:r>
            <w:proofErr w:type="spellStart"/>
            <w:r w:rsidRPr="00450E01">
              <w:rPr>
                <w:rFonts w:cstheme="minorHAnsi"/>
                <w:color w:val="auto"/>
              </w:rPr>
              <w:t>player</w:t>
            </w:r>
            <w:proofErr w:type="spellEnd"/>
            <w:r w:rsidRPr="00450E01">
              <w:rPr>
                <w:rFonts w:cstheme="minorHAnsi"/>
                <w:color w:val="auto"/>
              </w:rPr>
              <w:t>:</w:t>
            </w:r>
          </w:p>
          <w:p w14:paraId="18807281" w14:textId="77777777" w:rsidR="00E1339B" w:rsidRPr="00450E01" w:rsidRDefault="00E1339B" w:rsidP="00E1339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Sprzętowe dekodowanie wideo w rozdzielczości minimum 1920x1080 </w:t>
            </w:r>
          </w:p>
          <w:p w14:paraId="12B56C20" w14:textId="77777777" w:rsidR="00E1339B" w:rsidRPr="00450E01" w:rsidRDefault="00E1339B" w:rsidP="00E1339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Zewnętrza lub wbudowana pamięć na przechowywanie danych o pojemności min. 64GB </w:t>
            </w:r>
          </w:p>
          <w:p w14:paraId="5501B003" w14:textId="77777777" w:rsidR="00E1339B" w:rsidRPr="00450E01" w:rsidRDefault="00E1339B" w:rsidP="00E1339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Obsługiwane standardy min.: </w:t>
            </w:r>
          </w:p>
          <w:p w14:paraId="3CCA3942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H.265/H.264 </w:t>
            </w:r>
          </w:p>
          <w:p w14:paraId="35036E79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450E01">
              <w:rPr>
                <w:rFonts w:cstheme="minorHAnsi"/>
                <w:color w:val="auto"/>
                <w:lang w:val="en-US"/>
              </w:rPr>
              <w:t>.mpg, .</w:t>
            </w:r>
            <w:proofErr w:type="spellStart"/>
            <w:r w:rsidRPr="00450E01">
              <w:rPr>
                <w:rFonts w:cstheme="minorHAnsi"/>
                <w:color w:val="auto"/>
                <w:lang w:val="en-US"/>
              </w:rPr>
              <w:t>mov</w:t>
            </w:r>
            <w:proofErr w:type="spellEnd"/>
            <w:r w:rsidRPr="00450E01">
              <w:rPr>
                <w:rFonts w:cstheme="minorHAnsi"/>
                <w:color w:val="auto"/>
                <w:lang w:val="en-US"/>
              </w:rPr>
              <w:t xml:space="preserve">, .mp4, </w:t>
            </w:r>
          </w:p>
          <w:p w14:paraId="5FB1D519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BMP, JPEG, PNG </w:t>
            </w:r>
          </w:p>
          <w:p w14:paraId="44490250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MP2, MP3, AAC, WAV </w:t>
            </w:r>
          </w:p>
          <w:p w14:paraId="3FEA95EC" w14:textId="77777777" w:rsidR="00E1339B" w:rsidRPr="00450E01" w:rsidRDefault="00E1339B" w:rsidP="00E1339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HTML5 </w:t>
            </w:r>
          </w:p>
          <w:p w14:paraId="258656ED" w14:textId="77777777" w:rsidR="00E1339B" w:rsidRPr="00450E01" w:rsidRDefault="00E1339B" w:rsidP="00E1339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Gniazda: </w:t>
            </w:r>
          </w:p>
          <w:p w14:paraId="2DC193EC" w14:textId="77777777" w:rsidR="00E1339B" w:rsidRPr="00450E01" w:rsidRDefault="00E1339B" w:rsidP="00E1339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min. 1 x HDMI</w:t>
            </w:r>
          </w:p>
          <w:p w14:paraId="765485B2" w14:textId="77777777" w:rsidR="00E1339B" w:rsidRPr="00450E01" w:rsidRDefault="00E1339B" w:rsidP="00E1339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min. 1 x wyjście liniowe audio lub 1 x USB obsługujący transmisję stereo audio </w:t>
            </w:r>
          </w:p>
          <w:p w14:paraId="2399EA03" w14:textId="77777777" w:rsidR="00E1339B" w:rsidRPr="00450E01" w:rsidRDefault="00E1339B" w:rsidP="00E1339B">
            <w:pPr>
              <w:pStyle w:val="Akapitzlist"/>
              <w:numPr>
                <w:ilvl w:val="0"/>
                <w:numId w:val="18"/>
              </w:numPr>
              <w:spacing w:after="0"/>
              <w:ind w:left="1768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min. 1 x RJ-45</w:t>
            </w:r>
          </w:p>
          <w:p w14:paraId="62B341BD" w14:textId="77777777" w:rsidR="00E1339B" w:rsidRPr="00450E01" w:rsidRDefault="00E1339B" w:rsidP="00E1339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System kompatybilny z aplikacjami oraz pozwalający zarządzać wyświetlanymi treściami </w:t>
            </w:r>
          </w:p>
          <w:p w14:paraId="11EDE8E6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lastRenderedPageBreak/>
              <w:t xml:space="preserve">Zasilanie </w:t>
            </w:r>
            <w:proofErr w:type="spellStart"/>
            <w:r w:rsidRPr="00450E01">
              <w:rPr>
                <w:rFonts w:cstheme="minorHAnsi"/>
                <w:color w:val="auto"/>
              </w:rPr>
              <w:t>PoE</w:t>
            </w:r>
            <w:proofErr w:type="spellEnd"/>
            <w:r w:rsidRPr="00450E01">
              <w:rPr>
                <w:rFonts w:cstheme="minorHAnsi"/>
                <w:color w:val="auto"/>
              </w:rPr>
              <w:t xml:space="preserve"> </w:t>
            </w:r>
          </w:p>
          <w:p w14:paraId="6F0C6EFB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Dostosowany do pracy ciągłej 24/7</w:t>
            </w:r>
          </w:p>
          <w:p w14:paraId="4B0A9290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Przystosowana do montażu VESA</w:t>
            </w:r>
          </w:p>
          <w:p w14:paraId="6FA5700F" w14:textId="77777777" w:rsidR="00E1339B" w:rsidRPr="00450E01" w:rsidRDefault="00E1339B" w:rsidP="00E1339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Możliwość pracy pionie</w:t>
            </w:r>
          </w:p>
          <w:p w14:paraId="034D0B3E" w14:textId="2B61E865" w:rsidR="0032054A" w:rsidRPr="00450E01" w:rsidRDefault="00E1339B" w:rsidP="00450E01">
            <w:pPr>
              <w:rPr>
                <w:sz w:val="20"/>
                <w:szCs w:val="20"/>
              </w:rPr>
            </w:pPr>
            <w:r w:rsidRPr="00450E01">
              <w:rPr>
                <w:rFonts w:eastAsia="Calibri" w:cstheme="minorHAnsi"/>
                <w:b/>
                <w:bCs/>
                <w:sz w:val="20"/>
                <w:szCs w:val="20"/>
              </w:rPr>
              <w:t>Gwarancja minimum 36 miesięcy od dnia podpisania bezusterkowego protokołu odbioru</w:t>
            </w:r>
            <w:r w:rsidR="00450E01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3DB4EBC4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1701" w:type="dxa"/>
          </w:tcPr>
          <w:p w14:paraId="60C5986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7752607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4409644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2AE2013F" w14:textId="77777777" w:rsidTr="005A7158">
        <w:trPr>
          <w:trHeight w:val="96"/>
        </w:trPr>
        <w:tc>
          <w:tcPr>
            <w:tcW w:w="846" w:type="dxa"/>
          </w:tcPr>
          <w:p w14:paraId="465A3FC6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F4D6001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Półprzezroczysty ekran to projekty tylnej</w:t>
            </w:r>
          </w:p>
        </w:tc>
        <w:tc>
          <w:tcPr>
            <w:tcW w:w="1272" w:type="dxa"/>
          </w:tcPr>
          <w:p w14:paraId="2668CE5F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DC1DB58" w14:textId="18F0BF0E" w:rsidR="0032054A" w:rsidRPr="00450E01" w:rsidRDefault="0032054A" w:rsidP="005A7158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450E01">
              <w:rPr>
                <w:color w:val="auto"/>
              </w:rPr>
              <w:t>Ekran transparentny wykonany ze szkła bezpiecznego</w:t>
            </w:r>
            <w:r w:rsidR="00450E01">
              <w:rPr>
                <w:color w:val="auto"/>
              </w:rPr>
              <w:br/>
            </w:r>
            <w:r w:rsidRPr="00450E01">
              <w:rPr>
                <w:color w:val="auto"/>
              </w:rPr>
              <w:t xml:space="preserve"> o grubości 10 mm</w:t>
            </w:r>
          </w:p>
          <w:p w14:paraId="310887BA" w14:textId="77777777" w:rsidR="0032054A" w:rsidRPr="00450E01" w:rsidRDefault="0032054A" w:rsidP="005A7158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450E01">
              <w:rPr>
                <w:color w:val="auto"/>
              </w:rPr>
              <w:t>Wyklejony od strony wewnętrzne transparentną folią projekcyjną typu „</w:t>
            </w:r>
            <w:proofErr w:type="spellStart"/>
            <w:r w:rsidRPr="00450E01">
              <w:rPr>
                <w:color w:val="auto"/>
              </w:rPr>
              <w:t>holo</w:t>
            </w:r>
            <w:proofErr w:type="spellEnd"/>
            <w:r w:rsidRPr="00450E01">
              <w:rPr>
                <w:color w:val="auto"/>
              </w:rPr>
              <w:t>”, umożliwiający uzyskanie obrazu portretowego o wymiarach 160 x 250 cm</w:t>
            </w:r>
          </w:p>
          <w:p w14:paraId="2F4BAC5C" w14:textId="77777777" w:rsidR="0032054A" w:rsidRPr="00450E01" w:rsidRDefault="0032054A" w:rsidP="005A7158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450E01">
              <w:rPr>
                <w:color w:val="auto"/>
              </w:rPr>
              <w:t>Mocowany na zawiasach do ściany bocznej pomieszczenia</w:t>
            </w:r>
          </w:p>
        </w:tc>
        <w:tc>
          <w:tcPr>
            <w:tcW w:w="688" w:type="dxa"/>
          </w:tcPr>
          <w:p w14:paraId="05200B55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395F816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FF48891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327D9F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47A2817C" w14:textId="77777777" w:rsidTr="005A7158">
        <w:trPr>
          <w:trHeight w:val="96"/>
        </w:trPr>
        <w:tc>
          <w:tcPr>
            <w:tcW w:w="846" w:type="dxa"/>
          </w:tcPr>
          <w:p w14:paraId="3B5694EC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39BF3B6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Ekran do tylnej projekcji do efektu Pepper’s Ghost</w:t>
            </w:r>
          </w:p>
        </w:tc>
        <w:tc>
          <w:tcPr>
            <w:tcW w:w="1272" w:type="dxa"/>
          </w:tcPr>
          <w:p w14:paraId="10E135A8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AD42BC6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Konstrukcja ramowa, podwieszona płasko pod stropem</w:t>
            </w:r>
          </w:p>
          <w:p w14:paraId="28A0182F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Powierzchnia robocza o wymiarach 250 x 150 cm</w:t>
            </w:r>
          </w:p>
          <w:p w14:paraId="20CC80F8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Współczynnik wzmocnienia nie większy niż 1.0</w:t>
            </w:r>
          </w:p>
          <w:p w14:paraId="607C5EEB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color w:val="auto"/>
              </w:rPr>
            </w:pPr>
            <w:r w:rsidRPr="00450E01">
              <w:rPr>
                <w:rFonts w:cstheme="minorBidi"/>
                <w:color w:val="auto"/>
              </w:rPr>
              <w:t>Kąt widzenia min. 160 st.</w:t>
            </w:r>
          </w:p>
        </w:tc>
        <w:tc>
          <w:tcPr>
            <w:tcW w:w="688" w:type="dxa"/>
          </w:tcPr>
          <w:p w14:paraId="1E52396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5370408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468C31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211958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7F0D86CF" w14:textId="77777777" w:rsidTr="005A7158">
        <w:trPr>
          <w:trHeight w:val="96"/>
        </w:trPr>
        <w:tc>
          <w:tcPr>
            <w:tcW w:w="846" w:type="dxa"/>
          </w:tcPr>
          <w:p w14:paraId="404E4E49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171E1100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Folia projekcyjna do efektu Pepper’s Ghost</w:t>
            </w:r>
          </w:p>
        </w:tc>
        <w:tc>
          <w:tcPr>
            <w:tcW w:w="1272" w:type="dxa"/>
          </w:tcPr>
          <w:p w14:paraId="777EF59A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CA11585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450E01">
              <w:rPr>
                <w:rFonts w:cstheme="minorBidi"/>
                <w:color w:val="auto"/>
              </w:rPr>
              <w:t>Powierzchnia transparentna do</w:t>
            </w:r>
            <w:r w:rsidRPr="00450E01">
              <w:rPr>
                <w:color w:val="auto"/>
              </w:rPr>
              <w:t xml:space="preserve"> projekcji holograficznej typu Pepper’s </w:t>
            </w:r>
            <w:proofErr w:type="spellStart"/>
            <w:r w:rsidRPr="00450E01">
              <w:rPr>
                <w:color w:val="auto"/>
              </w:rPr>
              <w:t>Ghos</w:t>
            </w:r>
            <w:proofErr w:type="spellEnd"/>
          </w:p>
          <w:p w14:paraId="2AC383D5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450E01">
              <w:rPr>
                <w:rFonts w:cstheme="minorBidi"/>
                <w:color w:val="auto"/>
              </w:rPr>
              <w:t>P</w:t>
            </w:r>
            <w:r w:rsidRPr="00450E01">
              <w:rPr>
                <w:color w:val="auto"/>
              </w:rPr>
              <w:t>owierzchnia o wymiarach min. 250 x 300 cm</w:t>
            </w:r>
          </w:p>
          <w:p w14:paraId="29A5472A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450E01">
              <w:rPr>
                <w:rFonts w:cstheme="minorBidi"/>
                <w:color w:val="auto"/>
              </w:rPr>
              <w:t>Przepuszczalność min. 80%</w:t>
            </w:r>
          </w:p>
          <w:p w14:paraId="44A7E65B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450E01">
              <w:rPr>
                <w:color w:val="auto"/>
              </w:rPr>
              <w:t>Rozpięty pod kątem 45 stopni, względem podłogi, między ścianami pomieszczenia,</w:t>
            </w:r>
          </w:p>
          <w:p w14:paraId="66DE2E36" w14:textId="77777777" w:rsidR="0032054A" w:rsidRPr="00450E01" w:rsidRDefault="0032054A" w:rsidP="005A7158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450E01">
              <w:rPr>
                <w:color w:val="auto"/>
              </w:rPr>
              <w:t xml:space="preserve">Konstrukcja pośrednia kotwiona do </w:t>
            </w:r>
            <w:r w:rsidRPr="00450E01">
              <w:rPr>
                <w:rFonts w:cstheme="minorBidi"/>
                <w:color w:val="auto"/>
              </w:rPr>
              <w:t>ścian, podłogi i sufitu</w:t>
            </w:r>
          </w:p>
          <w:p w14:paraId="783D1190" w14:textId="77777777" w:rsidR="00450E01" w:rsidRPr="00450E01" w:rsidRDefault="00450E01" w:rsidP="00450E01">
            <w:pPr>
              <w:pStyle w:val="Akapitzlist"/>
              <w:spacing w:after="0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688" w:type="dxa"/>
          </w:tcPr>
          <w:p w14:paraId="59D7BFB7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44E2B9CE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8FEE402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57E083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52209B60" w14:textId="77777777" w:rsidTr="005A7158">
        <w:trPr>
          <w:trHeight w:val="96"/>
        </w:trPr>
        <w:tc>
          <w:tcPr>
            <w:tcW w:w="846" w:type="dxa"/>
          </w:tcPr>
          <w:p w14:paraId="44F99DD2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7286D69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75”</w:t>
            </w:r>
          </w:p>
        </w:tc>
        <w:tc>
          <w:tcPr>
            <w:tcW w:w="1272" w:type="dxa"/>
          </w:tcPr>
          <w:p w14:paraId="24FA331B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M-1</w:t>
            </w:r>
          </w:p>
        </w:tc>
        <w:tc>
          <w:tcPr>
            <w:tcW w:w="5760" w:type="dxa"/>
          </w:tcPr>
          <w:p w14:paraId="2D87641B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Panel IPS o przekątnej 75"</w:t>
            </w:r>
          </w:p>
          <w:p w14:paraId="3E183CB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Rozdzielczość 3840 x 2160</w:t>
            </w:r>
          </w:p>
          <w:p w14:paraId="42DE41AD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Kontrast min. 1200:1</w:t>
            </w:r>
          </w:p>
          <w:p w14:paraId="638A53BA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Jasność min. 300cd/m2</w:t>
            </w:r>
          </w:p>
          <w:p w14:paraId="4CBAE42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Czas reakcji matrycy max. 12 ms</w:t>
            </w:r>
          </w:p>
          <w:p w14:paraId="38CFA75A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Kąt widzenia min. 178/178 stopni</w:t>
            </w:r>
          </w:p>
          <w:p w14:paraId="1153F2DA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Wejście HDMI</w:t>
            </w:r>
          </w:p>
          <w:p w14:paraId="5C984FCA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Wyjście audio</w:t>
            </w:r>
          </w:p>
          <w:p w14:paraId="5A39D3DE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Wbudowane głośniki min. 2x10W</w:t>
            </w:r>
          </w:p>
          <w:p w14:paraId="7781E38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Sterowanie LAN, RS232, IR</w:t>
            </w:r>
          </w:p>
          <w:p w14:paraId="4D02CA39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Standard montażu VESA</w:t>
            </w:r>
          </w:p>
          <w:p w14:paraId="7F14C33F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Możliwość pracy w trybie portretowym</w:t>
            </w:r>
          </w:p>
          <w:p w14:paraId="5A93403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Monitor przewidziany do pracy: 16/7</w:t>
            </w:r>
          </w:p>
          <w:p w14:paraId="5E1399C1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Maksymalny pobór mocy: 300W</w:t>
            </w:r>
          </w:p>
          <w:p w14:paraId="30FE732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2C948A8B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Maksymalna waga netto: 60 kg</w:t>
            </w:r>
          </w:p>
          <w:p w14:paraId="5993B523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Kolor: czarny</w:t>
            </w:r>
          </w:p>
          <w:p w14:paraId="1298D3DD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</w:rPr>
              <w:t xml:space="preserve">Wraz z monitorem należy dostarczyć kompatybilny uchwyt typu VESA </w:t>
            </w:r>
            <w:r w:rsidRPr="00450E01">
              <w:rPr>
                <w:color w:val="auto"/>
                <w:lang w:bidi="pl-PL"/>
              </w:rPr>
              <w:t>z możliwością regulacji odległości od ściany</w:t>
            </w:r>
          </w:p>
          <w:p w14:paraId="0C047817" w14:textId="07181DEB" w:rsidR="0032054A" w:rsidRPr="00450E01" w:rsidRDefault="0032054A" w:rsidP="00450E01">
            <w:pPr>
              <w:rPr>
                <w:sz w:val="20"/>
                <w:szCs w:val="20"/>
                <w:lang w:bidi="pl-PL"/>
              </w:rPr>
            </w:pPr>
            <w:r w:rsidRP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Gwarancja minimum 36 miesięcy 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27FC3AE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1A829BF7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FA61D96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2C9C894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383D55A3" w14:textId="77777777" w:rsidTr="005A7158">
        <w:trPr>
          <w:trHeight w:val="96"/>
        </w:trPr>
        <w:tc>
          <w:tcPr>
            <w:tcW w:w="846" w:type="dxa"/>
          </w:tcPr>
          <w:p w14:paraId="47F581E6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0852E18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50”</w:t>
            </w:r>
          </w:p>
        </w:tc>
        <w:tc>
          <w:tcPr>
            <w:tcW w:w="1272" w:type="dxa"/>
          </w:tcPr>
          <w:p w14:paraId="00462AE2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M-2</w:t>
            </w:r>
          </w:p>
        </w:tc>
        <w:tc>
          <w:tcPr>
            <w:tcW w:w="5760" w:type="dxa"/>
          </w:tcPr>
          <w:p w14:paraId="1EE7E39D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Panel IPS o przekątnej 50"</w:t>
            </w:r>
          </w:p>
          <w:p w14:paraId="4113CAC3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Rozdzielczość 3840 x 2160</w:t>
            </w:r>
          </w:p>
          <w:p w14:paraId="2F568311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Kontrast min. 1400:1</w:t>
            </w:r>
          </w:p>
          <w:p w14:paraId="24EEF00E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Jasność min. 300cd/m2</w:t>
            </w:r>
          </w:p>
          <w:p w14:paraId="7D7C0A7F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Czas reakcji matrycy max. 12 ms</w:t>
            </w:r>
          </w:p>
          <w:p w14:paraId="1AAB99EF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lastRenderedPageBreak/>
              <w:t>Kąt widzenia min. 178/178 stopni</w:t>
            </w:r>
          </w:p>
          <w:p w14:paraId="443D199A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Wejście HDMI</w:t>
            </w:r>
          </w:p>
          <w:p w14:paraId="770BF020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Wyjście audio</w:t>
            </w:r>
          </w:p>
          <w:p w14:paraId="2007EAE5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Wbudowane głośniki min. 2x10W</w:t>
            </w:r>
          </w:p>
          <w:p w14:paraId="6ACB22FD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Sterowanie LAN, RS232, IR</w:t>
            </w:r>
          </w:p>
          <w:p w14:paraId="0E0A2EE9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Standard montażu VESA</w:t>
            </w:r>
          </w:p>
          <w:p w14:paraId="37B662CF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Możliwość pracy w trybie portretowym</w:t>
            </w:r>
          </w:p>
          <w:p w14:paraId="6AF96195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Monitor przewidziany do pracy: 16/7</w:t>
            </w:r>
          </w:p>
          <w:p w14:paraId="7C218EC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Maksymalny pobór mocy: 180W</w:t>
            </w:r>
          </w:p>
          <w:p w14:paraId="2E6F8006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068F3947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Maksymalna waga netto: 30 kg</w:t>
            </w:r>
          </w:p>
          <w:p w14:paraId="3F951D21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rFonts w:ascii="Calibri" w:eastAsia="Calibri" w:hAnsi="Calibri"/>
                <w:color w:val="auto"/>
              </w:rPr>
              <w:t>Kolor: czarny</w:t>
            </w:r>
          </w:p>
          <w:p w14:paraId="568B47A4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color w:val="auto"/>
              </w:rPr>
              <w:t xml:space="preserve">Wraz z monitorem należy dostarczyć kompatybilny uchwyt typu VESA </w:t>
            </w:r>
            <w:r w:rsidRPr="00450E01">
              <w:rPr>
                <w:color w:val="auto"/>
                <w:lang w:bidi="pl-PL"/>
              </w:rPr>
              <w:t>z możliwością regulacji odległości od ściany</w:t>
            </w:r>
          </w:p>
          <w:p w14:paraId="38483173" w14:textId="17FCFC49" w:rsidR="0032054A" w:rsidRPr="00450E01" w:rsidRDefault="0032054A" w:rsidP="00450E01">
            <w:pPr>
              <w:rPr>
                <w:b/>
                <w:bCs/>
                <w:sz w:val="20"/>
                <w:szCs w:val="20"/>
              </w:rPr>
            </w:pPr>
            <w:r w:rsidRP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Gwarancja minimum 36 miesięcy od dnia podpisania bezusterkowego protokołu odbioru</w:t>
            </w:r>
            <w:r w:rsidR="00450E01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449DDE92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7770600D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D21CAD6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46F2DD1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7B86EEDE" w14:textId="77777777" w:rsidTr="005A7158">
        <w:trPr>
          <w:trHeight w:val="96"/>
        </w:trPr>
        <w:tc>
          <w:tcPr>
            <w:tcW w:w="846" w:type="dxa"/>
          </w:tcPr>
          <w:p w14:paraId="240B1639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58605189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Szafa RACK</w:t>
            </w:r>
          </w:p>
        </w:tc>
        <w:tc>
          <w:tcPr>
            <w:tcW w:w="1272" w:type="dxa"/>
          </w:tcPr>
          <w:p w14:paraId="0224E3E4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C47639D" w14:textId="77777777" w:rsidR="0032054A" w:rsidRPr="00450E01" w:rsidRDefault="0032054A" w:rsidP="005A7158">
            <w:pPr>
              <w:rPr>
                <w:sz w:val="20"/>
                <w:szCs w:val="20"/>
                <w:lang w:bidi="pl-PL"/>
              </w:rPr>
            </w:pPr>
            <w:r w:rsidRPr="00450E01">
              <w:rPr>
                <w:sz w:val="20"/>
                <w:szCs w:val="20"/>
                <w:lang w:bidi="pl-PL"/>
              </w:rPr>
              <w:t>Szafa RACK 19” wisząca, o parametrach:</w:t>
            </w:r>
          </w:p>
          <w:p w14:paraId="39C56A4F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rozmiar 18-24U, szerokość 600mm, głębokość min 450mm</w:t>
            </w:r>
          </w:p>
          <w:p w14:paraId="658C353C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szczeliny wentylacyjne, dach przygotowany do montażu wentylatora</w:t>
            </w:r>
          </w:p>
          <w:p w14:paraId="4EE32526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nośność 100kg</w:t>
            </w:r>
          </w:p>
          <w:p w14:paraId="7B150149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kolor czarny</w:t>
            </w:r>
          </w:p>
          <w:p w14:paraId="6FDF4F9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drzwi szklane</w:t>
            </w:r>
          </w:p>
          <w:p w14:paraId="64FD60A5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panel zasilania 9 gniazd ~230V</w:t>
            </w:r>
          </w:p>
          <w:p w14:paraId="67717F7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3 półki o głębokości 250mm</w:t>
            </w:r>
          </w:p>
          <w:p w14:paraId="0833FD28" w14:textId="77777777" w:rsidR="0032054A" w:rsidRPr="00450E01" w:rsidRDefault="0032054A" w:rsidP="005A7158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panel krosowy 24xRJ45</w:t>
            </w:r>
          </w:p>
        </w:tc>
        <w:tc>
          <w:tcPr>
            <w:tcW w:w="688" w:type="dxa"/>
          </w:tcPr>
          <w:p w14:paraId="4D83A3D9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4E319E2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608C8A8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AABCA92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6EDF09DA" w14:textId="77777777" w:rsidTr="005A7158">
        <w:trPr>
          <w:trHeight w:val="96"/>
        </w:trPr>
        <w:tc>
          <w:tcPr>
            <w:tcW w:w="846" w:type="dxa"/>
          </w:tcPr>
          <w:p w14:paraId="0286C4D2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7395DAC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Przełącznik sieciowy SWITCH</w:t>
            </w:r>
          </w:p>
        </w:tc>
        <w:tc>
          <w:tcPr>
            <w:tcW w:w="1272" w:type="dxa"/>
          </w:tcPr>
          <w:p w14:paraId="3ECB3780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51CF3D3" w14:textId="77777777" w:rsidR="0032054A" w:rsidRPr="00450E01" w:rsidRDefault="0032054A" w:rsidP="005A7158">
            <w:pPr>
              <w:rPr>
                <w:sz w:val="20"/>
                <w:szCs w:val="20"/>
                <w:lang w:bidi="pl-PL"/>
              </w:rPr>
            </w:pPr>
            <w:r w:rsidRPr="00450E01">
              <w:rPr>
                <w:sz w:val="20"/>
                <w:szCs w:val="20"/>
                <w:lang w:bidi="pl-PL"/>
              </w:rPr>
              <w:t>Przełącznik sieciowy, o parametrach:</w:t>
            </w:r>
          </w:p>
          <w:p w14:paraId="12C2910A" w14:textId="77777777" w:rsidR="0032054A" w:rsidRPr="00450E01" w:rsidRDefault="0032054A" w:rsidP="005A7158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val="en-US" w:bidi="pl-PL"/>
              </w:rPr>
            </w:pPr>
            <w:r w:rsidRPr="00450E01">
              <w:rPr>
                <w:color w:val="auto"/>
                <w:lang w:val="en-US" w:bidi="pl-PL"/>
              </w:rPr>
              <w:t xml:space="preserve">16 </w:t>
            </w:r>
            <w:proofErr w:type="spellStart"/>
            <w:r w:rsidRPr="00450E01">
              <w:rPr>
                <w:color w:val="auto"/>
                <w:lang w:val="en-US" w:bidi="pl-PL"/>
              </w:rPr>
              <w:t>portów</w:t>
            </w:r>
            <w:proofErr w:type="spellEnd"/>
            <w:r w:rsidRPr="00450E01">
              <w:rPr>
                <w:color w:val="auto"/>
                <w:lang w:val="en-US" w:bidi="pl-PL"/>
              </w:rPr>
              <w:t xml:space="preserve"> RJ45 802.3af/at </w:t>
            </w:r>
            <w:proofErr w:type="spellStart"/>
            <w:r w:rsidRPr="00450E01">
              <w:rPr>
                <w:color w:val="auto"/>
                <w:lang w:val="en-US" w:bidi="pl-PL"/>
              </w:rPr>
              <w:t>PoE</w:t>
            </w:r>
            <w:proofErr w:type="spellEnd"/>
            <w:r w:rsidRPr="00450E01">
              <w:rPr>
                <w:color w:val="auto"/>
                <w:lang w:val="en-US" w:bidi="pl-PL"/>
              </w:rPr>
              <w:t>+</w:t>
            </w:r>
          </w:p>
          <w:p w14:paraId="4D42E6A0" w14:textId="77777777" w:rsidR="0032054A" w:rsidRPr="00450E01" w:rsidRDefault="0032054A" w:rsidP="005A7158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 xml:space="preserve">budżet </w:t>
            </w:r>
            <w:proofErr w:type="spellStart"/>
            <w:r w:rsidRPr="00450E01">
              <w:rPr>
                <w:color w:val="auto"/>
                <w:lang w:bidi="pl-PL"/>
              </w:rPr>
              <w:t>PoE</w:t>
            </w:r>
            <w:proofErr w:type="spellEnd"/>
            <w:r w:rsidRPr="00450E01">
              <w:rPr>
                <w:color w:val="auto"/>
                <w:lang w:bidi="pl-PL"/>
              </w:rPr>
              <w:t xml:space="preserve"> zapewniający wystarczającą moc dla oferowanych ekranów dotykowych MT-1, K-1</w:t>
            </w:r>
          </w:p>
          <w:p w14:paraId="1A967898" w14:textId="77777777" w:rsidR="0032054A" w:rsidRPr="00450E01" w:rsidRDefault="0032054A" w:rsidP="005A7158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przepustowość min. 30Gb/s</w:t>
            </w:r>
          </w:p>
          <w:p w14:paraId="199D2B59" w14:textId="77777777" w:rsidR="0032054A" w:rsidRPr="00450E01" w:rsidRDefault="0032054A" w:rsidP="005A7158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proofErr w:type="spellStart"/>
            <w:r w:rsidRPr="00450E01">
              <w:rPr>
                <w:color w:val="auto"/>
                <w:lang w:bidi="pl-PL"/>
              </w:rPr>
              <w:t>zarządzalny</w:t>
            </w:r>
            <w:proofErr w:type="spellEnd"/>
            <w:r w:rsidRPr="00450E01">
              <w:rPr>
                <w:color w:val="auto"/>
                <w:lang w:bidi="pl-PL"/>
              </w:rPr>
              <w:t>,</w:t>
            </w:r>
          </w:p>
          <w:p w14:paraId="3D94BDCA" w14:textId="77777777" w:rsidR="0032054A" w:rsidRPr="00450E01" w:rsidRDefault="0032054A" w:rsidP="005A7158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obudowa RACK o głębokości max. 26cm</w:t>
            </w:r>
          </w:p>
          <w:p w14:paraId="0E41BAAA" w14:textId="77777777" w:rsidR="0032054A" w:rsidRPr="00450E01" w:rsidRDefault="0032054A" w:rsidP="005A7158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poziom hałasu max. 38dB</w:t>
            </w:r>
          </w:p>
          <w:p w14:paraId="0AA2BBCA" w14:textId="77777777" w:rsidR="0032054A" w:rsidRPr="00450E01" w:rsidRDefault="0032054A" w:rsidP="005A7158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450E01">
              <w:rPr>
                <w:color w:val="auto"/>
                <w:lang w:bidi="pl-PL"/>
              </w:rPr>
              <w:t>waga max. 4kg</w:t>
            </w:r>
          </w:p>
        </w:tc>
        <w:tc>
          <w:tcPr>
            <w:tcW w:w="688" w:type="dxa"/>
          </w:tcPr>
          <w:p w14:paraId="200AF86C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5FE8F80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77F6E73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EBCDFB5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395260FF" w14:textId="77777777" w:rsidTr="005A7158">
        <w:trPr>
          <w:trHeight w:val="96"/>
        </w:trPr>
        <w:tc>
          <w:tcPr>
            <w:tcW w:w="846" w:type="dxa"/>
          </w:tcPr>
          <w:p w14:paraId="7D89EDFF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2F7C4EF1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Kontroler</w:t>
            </w:r>
          </w:p>
        </w:tc>
        <w:tc>
          <w:tcPr>
            <w:tcW w:w="1272" w:type="dxa"/>
          </w:tcPr>
          <w:p w14:paraId="4EED3E67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2D37A62" w14:textId="47977E2B" w:rsidR="00E1339B" w:rsidRPr="00450E01" w:rsidRDefault="00E1339B" w:rsidP="00E1339B">
            <w:pPr>
              <w:rPr>
                <w:rFonts w:cstheme="minorHAnsi"/>
                <w:sz w:val="20"/>
                <w:szCs w:val="20"/>
              </w:rPr>
            </w:pPr>
            <w:r w:rsidRPr="00450E01">
              <w:rPr>
                <w:rFonts w:cstheme="minorHAnsi"/>
                <w:sz w:val="20"/>
                <w:szCs w:val="20"/>
              </w:rPr>
              <w:t>System zarządzania multimediami o parametrach nie gorszych niż:</w:t>
            </w:r>
          </w:p>
          <w:p w14:paraId="55510A41" w14:textId="4607584E" w:rsidR="00E1339B" w:rsidRPr="00450E01" w:rsidRDefault="00E1339B" w:rsidP="00E1339B">
            <w:pPr>
              <w:pStyle w:val="Akapitzlist"/>
              <w:numPr>
                <w:ilvl w:val="0"/>
                <w:numId w:val="5"/>
              </w:numPr>
              <w:ind w:left="684" w:hanging="283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Procesor sterujący o parametrach nie gorszych niż:</w:t>
            </w:r>
          </w:p>
          <w:p w14:paraId="21033E8D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Komputer wyposażony w procesor, który w teście wydajności </w:t>
            </w:r>
            <w:proofErr w:type="spellStart"/>
            <w:r w:rsidRPr="00450E01">
              <w:rPr>
                <w:rFonts w:cstheme="minorHAnsi"/>
                <w:color w:val="auto"/>
              </w:rPr>
              <w:t>PassMark</w:t>
            </w:r>
            <w:proofErr w:type="spellEnd"/>
            <w:r w:rsidRPr="00450E01">
              <w:rPr>
                <w:rFonts w:cstheme="minorHAnsi"/>
                <w:color w:val="auto"/>
              </w:rPr>
              <w:t xml:space="preserve"> CPU Benchmark (na dzień składania oferty) osiąga wynik minimum 8000 punktów</w:t>
            </w:r>
          </w:p>
          <w:p w14:paraId="14836005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Wbudowane min. 16GB RAM</w:t>
            </w:r>
          </w:p>
          <w:p w14:paraId="0F076D85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Dysk twardy min. 256GB SSD </w:t>
            </w:r>
          </w:p>
          <w:p w14:paraId="2B0148A8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Karta graficzna: zintegrowana z płytą główną</w:t>
            </w:r>
          </w:p>
          <w:p w14:paraId="6B4D177E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Złącza wideo min.: 1x HDMI</w:t>
            </w:r>
            <w:r w:rsidRPr="00450E01">
              <w:rPr>
                <w:rFonts w:cstheme="minorHAnsi"/>
                <w:color w:val="auto"/>
              </w:rPr>
              <w:tab/>
            </w:r>
          </w:p>
          <w:p w14:paraId="078B1B09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Sieć: 1x zintegrowana karta sieci LAN oraz łączność bezprzewodowa</w:t>
            </w:r>
            <w:r w:rsidRPr="00450E01">
              <w:rPr>
                <w:rFonts w:cstheme="minorHAnsi"/>
                <w:color w:val="auto"/>
              </w:rPr>
              <w:tab/>
              <w:t>802.11 b/g/n + BT min. 5.0</w:t>
            </w:r>
          </w:p>
          <w:p w14:paraId="7E98EF39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Karta dźwiękowa: zintegrowana z płytą główną</w:t>
            </w:r>
          </w:p>
          <w:p w14:paraId="4C1E5E6F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System operacyjny: TAK</w:t>
            </w:r>
          </w:p>
          <w:p w14:paraId="4419A490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Wymiary obudowy: maks. 200 x 200 x 75mm </w:t>
            </w:r>
          </w:p>
          <w:p w14:paraId="26CAF2CB" w14:textId="77777777" w:rsidR="00E1339B" w:rsidRPr="00450E01" w:rsidRDefault="00E1339B" w:rsidP="00E1339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1 spersonalizowany panel sterujący, o parametrach nie gorszych niż:</w:t>
            </w:r>
          </w:p>
          <w:p w14:paraId="52D11E5A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lastRenderedPageBreak/>
              <w:t>Pamięć wbudowana minimum: 64GB</w:t>
            </w:r>
          </w:p>
          <w:p w14:paraId="3B863CE9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Rodzaj ekranu: ekran dotykowy pojemnościowy, minimum 10-punktowy, IPS</w:t>
            </w:r>
          </w:p>
          <w:p w14:paraId="27DB84CC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Przekątna ekranu nie mniejsza niż: 7.8"</w:t>
            </w:r>
          </w:p>
          <w:p w14:paraId="2B824AE5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Rozdzielczość ekranu nie mniej niż: 2048 x 1536 (minimum 325ppi)</w:t>
            </w:r>
          </w:p>
          <w:p w14:paraId="4080034A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Łączność bezprzewodowa:</w:t>
            </w:r>
          </w:p>
          <w:p w14:paraId="0A0B0E65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Wi-Fi 802.11 b/g/n/</w:t>
            </w:r>
            <w:proofErr w:type="spellStart"/>
            <w:r w:rsidRPr="00450E01">
              <w:rPr>
                <w:rFonts w:cstheme="minorHAnsi"/>
                <w:color w:val="auto"/>
              </w:rPr>
              <w:t>ac</w:t>
            </w:r>
            <w:proofErr w:type="spellEnd"/>
            <w:r w:rsidRPr="00450E01">
              <w:rPr>
                <w:rFonts w:cstheme="minorHAnsi"/>
                <w:color w:val="auto"/>
              </w:rPr>
              <w:t xml:space="preserve"> oraz  </w:t>
            </w:r>
          </w:p>
          <w:p w14:paraId="6533EA5E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UMTS/HSPA/HSPA+/DC HSDPA</w:t>
            </w:r>
          </w:p>
          <w:p w14:paraId="13B30266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LTE klasy Gigabit</w:t>
            </w:r>
          </w:p>
          <w:p w14:paraId="556FCC42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Bluetooth 5.0</w:t>
            </w:r>
          </w:p>
          <w:p w14:paraId="3CFBEB93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Wymiary maksymalne w mm (Szer. x Wys. x Gr.): 135,0 x 203,5 x 6,1</w:t>
            </w:r>
          </w:p>
          <w:p w14:paraId="278939F3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Waga, nie większa niż:</w:t>
            </w:r>
            <w:r w:rsidRPr="00450E01">
              <w:rPr>
                <w:rFonts w:cstheme="minorHAnsi"/>
                <w:color w:val="auto"/>
              </w:rPr>
              <w:tab/>
              <w:t>310 g</w:t>
            </w:r>
          </w:p>
          <w:p w14:paraId="5680E70F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Czas pracy na baterii nie krócej niż: 8h</w:t>
            </w:r>
          </w:p>
          <w:p w14:paraId="2A2D04BD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 zestawie z panelem należy dostarczyć oprogramowanie:</w:t>
            </w:r>
          </w:p>
          <w:p w14:paraId="1C1B9BC8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Umożliwia utworzenie indywidualnego interfejsu użytkownika w formie graficznej</w:t>
            </w:r>
          </w:p>
          <w:p w14:paraId="6A340851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Kompatybilne z systemami Android oraz iOS</w:t>
            </w:r>
          </w:p>
          <w:p w14:paraId="69300243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Oprogramowanie musi być w pełni kompatybilne z procesorem sterującym</w:t>
            </w:r>
          </w:p>
          <w:p w14:paraId="71D3A153" w14:textId="77777777" w:rsidR="00E1339B" w:rsidRPr="00450E01" w:rsidRDefault="00E1339B" w:rsidP="00E1339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Oprogramowanie musi umożliwiać:</w:t>
            </w:r>
          </w:p>
          <w:p w14:paraId="5EE0D6F3" w14:textId="77777777" w:rsidR="00E1339B" w:rsidRPr="00450E01" w:rsidRDefault="00E1339B" w:rsidP="00E1339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Załączenie i wyłączenie wszystkich urządzeń lub </w:t>
            </w:r>
            <w:r w:rsidRPr="00450E01">
              <w:rPr>
                <w:rFonts w:cstheme="minorHAnsi"/>
                <w:color w:val="auto"/>
              </w:rPr>
              <w:lastRenderedPageBreak/>
              <w:t>poszczególnych</w:t>
            </w:r>
          </w:p>
          <w:p w14:paraId="72A31465" w14:textId="77777777" w:rsidR="00E1339B" w:rsidRPr="00450E01" w:rsidRDefault="00E1339B" w:rsidP="00E1339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Zgłośnienie/ściszenie/wyciszenie dźwięku prezentacji, której dotyczy</w:t>
            </w:r>
          </w:p>
          <w:p w14:paraId="75526B03" w14:textId="77777777" w:rsidR="00E1339B" w:rsidRPr="00450E01" w:rsidRDefault="00E1339B" w:rsidP="00E1339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Uruchomienie/wyłączenie prezentacji na punkcie multimedialnym</w:t>
            </w:r>
          </w:p>
          <w:p w14:paraId="75E049E6" w14:textId="77777777" w:rsidR="00E1339B" w:rsidRPr="00450E01" w:rsidRDefault="00E1339B" w:rsidP="00E1339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Wysłanie komend do innych urządzeń/systemów, w oparciu o protokoły dostępne w sieci LAN</w:t>
            </w:r>
          </w:p>
          <w:p w14:paraId="387FE77A" w14:textId="2E589FA1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Do panelu sterującego należy dostarczyć dedykowane etui zabezpieczające obudowę</w:t>
            </w:r>
            <w:r w:rsidR="00450E01">
              <w:rPr>
                <w:rFonts w:cstheme="minorHAnsi"/>
                <w:color w:val="auto"/>
              </w:rPr>
              <w:br/>
            </w:r>
            <w:r w:rsidRPr="00450E01">
              <w:rPr>
                <w:rFonts w:cstheme="minorHAnsi"/>
                <w:color w:val="auto"/>
              </w:rPr>
              <w:t xml:space="preserve"> i ekran, umożliwiające postawienie panelu</w:t>
            </w:r>
          </w:p>
          <w:p w14:paraId="1DE014F4" w14:textId="77777777" w:rsidR="00E1339B" w:rsidRPr="00450E01" w:rsidRDefault="00E1339B" w:rsidP="00E1339B">
            <w:pPr>
              <w:pStyle w:val="Akapitzlist"/>
              <w:ind w:left="1440"/>
              <w:rPr>
                <w:rFonts w:cstheme="minorHAnsi"/>
                <w:color w:val="auto"/>
              </w:rPr>
            </w:pPr>
          </w:p>
          <w:p w14:paraId="3890A21E" w14:textId="77777777" w:rsidR="00E1339B" w:rsidRPr="00450E01" w:rsidRDefault="00E1339B" w:rsidP="00E1339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System monitorowania pracy urządzeń multimedialnych o funkcjonalności minimum:</w:t>
            </w:r>
          </w:p>
          <w:p w14:paraId="1FA82BB2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System monitorowania musi być napisany w języku </w:t>
            </w:r>
            <w:proofErr w:type="spellStart"/>
            <w:r w:rsidRPr="00450E01">
              <w:rPr>
                <w:rFonts w:cstheme="minorHAnsi"/>
                <w:color w:val="auto"/>
              </w:rPr>
              <w:t>multiplatformowym</w:t>
            </w:r>
            <w:proofErr w:type="spellEnd"/>
            <w:r w:rsidRPr="00450E01">
              <w:rPr>
                <w:rFonts w:cstheme="minorHAnsi"/>
                <w:color w:val="auto"/>
              </w:rPr>
              <w:t xml:space="preserve"> – minimum </w:t>
            </w:r>
            <w:proofErr w:type="spellStart"/>
            <w:r w:rsidRPr="00450E01">
              <w:rPr>
                <w:rFonts w:cstheme="minorHAnsi"/>
                <w:color w:val="auto"/>
              </w:rPr>
              <w:t>html</w:t>
            </w:r>
            <w:proofErr w:type="spellEnd"/>
            <w:r w:rsidRPr="00450E0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450E01">
              <w:rPr>
                <w:rFonts w:cstheme="minorHAnsi"/>
                <w:color w:val="auto"/>
              </w:rPr>
              <w:t>ver</w:t>
            </w:r>
            <w:proofErr w:type="spellEnd"/>
            <w:r w:rsidRPr="00450E01">
              <w:rPr>
                <w:rFonts w:cstheme="minorHAnsi"/>
                <w:color w:val="auto"/>
              </w:rPr>
              <w:t>. 5.0</w:t>
            </w:r>
          </w:p>
          <w:p w14:paraId="11A11A7E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System powinien być przystosowany do działania z urządzeniami współpracującymi z ekranami dotykowymi</w:t>
            </w:r>
          </w:p>
          <w:p w14:paraId="6C820A8B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Struktura monitorowanych urządzeń musi być oparta o strukturę: las -&gt; drzewo -&gt; gałęzie</w:t>
            </w:r>
          </w:p>
          <w:p w14:paraId="53DB6E3B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Odczyt danych i stanów urządzeń monitorowanych powinien odbywać się bez </w:t>
            </w:r>
            <w:r w:rsidRPr="00450E01">
              <w:rPr>
                <w:rFonts w:cstheme="minorHAnsi"/>
                <w:color w:val="auto"/>
              </w:rPr>
              <w:lastRenderedPageBreak/>
              <w:t>ingerencji w ich system operacyjny</w:t>
            </w:r>
          </w:p>
          <w:p w14:paraId="2420B177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Obiekt i strefa powinna być oparta na mapie (dostarczonej przez zamawiającego)</w:t>
            </w:r>
          </w:p>
          <w:p w14:paraId="1544E884" w14:textId="77777777" w:rsidR="00E1339B" w:rsidRPr="00450E01" w:rsidRDefault="00E1339B" w:rsidP="00E1339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>Obiekt, strefa, punkt i urządzenie powinny zwracać stan w postaci kolorowych symboli, np. Zielony – sprawny w 100%, żółty – wymaga uwagi, czerwony – nie odpowiada. Ilość stanów do ustalenia z zamawiającym na etapie uruchomienia</w:t>
            </w:r>
          </w:p>
          <w:p w14:paraId="0F98D1F8" w14:textId="77777777" w:rsidR="00E1339B" w:rsidRPr="00450E01" w:rsidRDefault="00E1339B" w:rsidP="00E1339B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</w:rPr>
            </w:pPr>
            <w:r w:rsidRPr="00450E01">
              <w:rPr>
                <w:rFonts w:cstheme="minorHAnsi"/>
                <w:color w:val="auto"/>
              </w:rPr>
              <w:t xml:space="preserve">Wraz z systemem należy dostarczyć kody źródłowe do systemu, kody wynikowe, o ile system będzie wykonywane/ dedykowany na potrzeby realizacji niniejszego zamówienia, a także aplikacje do wgrania do systemu na wypadek awarii. Kody źródłowe, kody wynikowe, jak również aplikacje w razie zabezpieczenia dodatkowymi hasłami muszą być dostarczone razem z tymi hasłami. </w:t>
            </w:r>
          </w:p>
          <w:p w14:paraId="74BBCB8A" w14:textId="5F674546" w:rsidR="00E1339B" w:rsidRPr="00450E01" w:rsidRDefault="00E1339B" w:rsidP="00E1339B">
            <w:pPr>
              <w:pStyle w:val="Akapitzlist"/>
              <w:ind w:left="0"/>
              <w:rPr>
                <w:rFonts w:cstheme="minorHAnsi"/>
                <w:b/>
                <w:bCs/>
                <w:color w:val="auto"/>
              </w:rPr>
            </w:pPr>
            <w:r w:rsidRPr="00450E01">
              <w:rPr>
                <w:rFonts w:cstheme="minorHAnsi"/>
                <w:b/>
                <w:bCs/>
                <w:color w:val="auto"/>
              </w:rPr>
              <w:t xml:space="preserve">Gwarancja minimum 36 miesięcy od dnia podpisania bezusterkowego protokołu odbioru, wsparcie w modyfikacji oprogramowania systemu minimum: 36 miesięcy. </w:t>
            </w:r>
          </w:p>
          <w:p w14:paraId="785A0839" w14:textId="0CA6F80A" w:rsidR="0032054A" w:rsidRPr="00450E01" w:rsidRDefault="00E1339B" w:rsidP="00450E01">
            <w:pPr>
              <w:jc w:val="both"/>
              <w:rPr>
                <w:rFonts w:cstheme="minorHAnsi"/>
                <w:sz w:val="20"/>
                <w:szCs w:val="20"/>
              </w:rPr>
            </w:pPr>
            <w:r w:rsidRPr="00450E01">
              <w:rPr>
                <w:rFonts w:cstheme="minorHAnsi"/>
                <w:sz w:val="20"/>
                <w:szCs w:val="20"/>
              </w:rPr>
              <w:t>Wsparcie polegać ma na dostarczeniu narzędzi i wiedzy w zakresie modyfikacji przez Zamawiającego lub przeprowadzenie zmian</w:t>
            </w:r>
            <w:r w:rsidR="00450E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30FA608E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1056E628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0C83357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B669441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590AAEE0" w14:textId="77777777" w:rsidTr="005A7158">
        <w:trPr>
          <w:trHeight w:val="96"/>
        </w:trPr>
        <w:tc>
          <w:tcPr>
            <w:tcW w:w="846" w:type="dxa"/>
          </w:tcPr>
          <w:p w14:paraId="285FF93E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4E99ADD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 xml:space="preserve">Instalacja i integracja </w:t>
            </w:r>
          </w:p>
        </w:tc>
        <w:tc>
          <w:tcPr>
            <w:tcW w:w="1272" w:type="dxa"/>
          </w:tcPr>
          <w:p w14:paraId="10E6D3E0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25AE5B6" w14:textId="77777777" w:rsidR="0032054A" w:rsidRPr="00450E01" w:rsidRDefault="0032054A" w:rsidP="005A7158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  <w:r w:rsidRPr="00450E01">
              <w:rPr>
                <w:rStyle w:val="Nagwek2Znak"/>
                <w:rFonts w:ascii="Calibri" w:eastAsia="Calibri" w:hAnsi="Calibri"/>
                <w:bCs/>
                <w:color w:val="auto"/>
              </w:rPr>
              <w:t>Instalacja i integracja urządzeń w punktach multimedialnych zgodnie z wskazaniami zamawiającego zawiera min.:</w:t>
            </w:r>
          </w:p>
          <w:p w14:paraId="742B2678" w14:textId="77777777" w:rsidR="0032054A" w:rsidRPr="00450E01" w:rsidRDefault="0032054A" w:rsidP="005A7158">
            <w:pPr>
              <w:pStyle w:val="Akapitzlist"/>
              <w:numPr>
                <w:ilvl w:val="0"/>
                <w:numId w:val="7"/>
              </w:numPr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</w:pPr>
            <w:r w:rsidRPr="00450E01"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  <w:t>Instalacja projektorów, monitorów, playerów, głośników, kamery wraz z uruchomieniem i wgraniem kontentu dostarczonego przez zamawiającego.</w:t>
            </w:r>
          </w:p>
          <w:p w14:paraId="366FC202" w14:textId="26E6E196" w:rsidR="0032054A" w:rsidRPr="00450E01" w:rsidRDefault="0032054A" w:rsidP="005A7158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450E01">
              <w:rPr>
                <w:rStyle w:val="Nagwek2Znak"/>
                <w:rFonts w:ascii="Calibri" w:eastAsia="Calibri" w:hAnsi="Calibri"/>
                <w:color w:val="auto"/>
              </w:rPr>
              <w:t xml:space="preserve">Gwarancja na system 36 miesięcy od dnia podpisania </w:t>
            </w:r>
            <w:r w:rsidRPr="00450E01">
              <w:rPr>
                <w:rStyle w:val="Nagwek2Znak"/>
                <w:rFonts w:ascii="Calibri" w:eastAsia="Calibri" w:hAnsi="Calibri"/>
                <w:color w:val="auto"/>
              </w:rPr>
              <w:lastRenderedPageBreak/>
              <w:t>b</w:t>
            </w:r>
            <w:r w:rsidR="00450E01">
              <w:rPr>
                <w:rStyle w:val="Nagwek2Znak"/>
                <w:rFonts w:ascii="Calibri" w:eastAsia="Calibri" w:hAnsi="Calibri"/>
                <w:color w:val="auto"/>
              </w:rPr>
              <w:t>ezusterkowego protokołu odbioru.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8728D3B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A10DB6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0697F3EF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E75D21F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2B7A73" w:rsidRPr="002B7A73" w14:paraId="42BF8791" w14:textId="77777777" w:rsidTr="005A7158">
        <w:trPr>
          <w:trHeight w:val="96"/>
        </w:trPr>
        <w:tc>
          <w:tcPr>
            <w:tcW w:w="846" w:type="dxa"/>
          </w:tcPr>
          <w:p w14:paraId="09E3A963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DE5DE8D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Aplikacje</w:t>
            </w:r>
          </w:p>
        </w:tc>
        <w:tc>
          <w:tcPr>
            <w:tcW w:w="1272" w:type="dxa"/>
          </w:tcPr>
          <w:p w14:paraId="7697D223" w14:textId="77777777" w:rsidR="0032054A" w:rsidRPr="002B7A73" w:rsidRDefault="0032054A" w:rsidP="005A7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9657FED" w14:textId="77777777" w:rsidR="0032054A" w:rsidRPr="00450E01" w:rsidRDefault="0032054A" w:rsidP="005A7158">
            <w:pPr>
              <w:rPr>
                <w:sz w:val="20"/>
                <w:szCs w:val="20"/>
              </w:rPr>
            </w:pPr>
            <w:r w:rsidRPr="00450E01">
              <w:rPr>
                <w:b/>
                <w:bCs/>
                <w:sz w:val="20"/>
                <w:szCs w:val="20"/>
              </w:rPr>
              <w:t xml:space="preserve">Uwaga: </w:t>
            </w:r>
            <w:r w:rsidRPr="00450E01">
              <w:rPr>
                <w:sz w:val="20"/>
                <w:szCs w:val="20"/>
              </w:rPr>
              <w:t>w przypadku gdy Wykonawca dostarcza urządzenia które wymagają dla działania zgodnie z potrzebami Zamawiającego dostarczenia/ wykonania aplikacji należy w pozycji 20 wskazać cenę dostawy/wykonania aplikacji.</w:t>
            </w:r>
          </w:p>
          <w:p w14:paraId="05E980A4" w14:textId="77777777" w:rsidR="0032054A" w:rsidRPr="00450E01" w:rsidRDefault="0032054A" w:rsidP="005A7158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9F8C960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5251C1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5916FF7A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253C528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  <w:tr w:rsidR="0032054A" w:rsidRPr="002B7A73" w14:paraId="707F993F" w14:textId="77777777" w:rsidTr="005A7158">
        <w:trPr>
          <w:trHeight w:val="96"/>
        </w:trPr>
        <w:tc>
          <w:tcPr>
            <w:tcW w:w="846" w:type="dxa"/>
          </w:tcPr>
          <w:p w14:paraId="48C09F11" w14:textId="77777777" w:rsidR="0032054A" w:rsidRPr="002B7A73" w:rsidRDefault="0032054A" w:rsidP="005A715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061" w:type="dxa"/>
            <w:gridSpan w:val="6"/>
          </w:tcPr>
          <w:p w14:paraId="20A31D67" w14:textId="77777777" w:rsidR="0032054A" w:rsidRPr="00450E01" w:rsidRDefault="0032054A" w:rsidP="005A7158">
            <w:pPr>
              <w:rPr>
                <w:b/>
                <w:bCs/>
                <w:sz w:val="20"/>
                <w:szCs w:val="20"/>
              </w:rPr>
            </w:pPr>
            <w:r w:rsidRPr="00450E01">
              <w:rPr>
                <w:b/>
                <w:bCs/>
                <w:sz w:val="20"/>
                <w:szCs w:val="20"/>
              </w:rPr>
              <w:t>Suma brutto</w:t>
            </w:r>
          </w:p>
          <w:p w14:paraId="2CABC42C" w14:textId="77777777" w:rsidR="0032054A" w:rsidRPr="00450E01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49197F6" w14:textId="77777777" w:rsidR="0032054A" w:rsidRPr="002B7A73" w:rsidRDefault="0032054A" w:rsidP="005A71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2700C4" w14:textId="77777777" w:rsidR="0032054A" w:rsidRDefault="0032054A" w:rsidP="0032054A">
      <w:pPr>
        <w:jc w:val="center"/>
        <w:rPr>
          <w:b/>
          <w:bCs/>
        </w:rPr>
      </w:pPr>
    </w:p>
    <w:p w14:paraId="7B89256E" w14:textId="77777777" w:rsidR="00450E01" w:rsidRDefault="00450E01" w:rsidP="0032054A">
      <w:pPr>
        <w:jc w:val="center"/>
        <w:rPr>
          <w:b/>
          <w:bCs/>
        </w:rPr>
      </w:pPr>
    </w:p>
    <w:p w14:paraId="576DE78B" w14:textId="77777777" w:rsidR="00450E01" w:rsidRPr="002B7A73" w:rsidRDefault="00450E01" w:rsidP="0032054A">
      <w:pPr>
        <w:jc w:val="center"/>
        <w:rPr>
          <w:b/>
          <w:bCs/>
        </w:rPr>
      </w:pPr>
    </w:p>
    <w:p w14:paraId="75555B35" w14:textId="77777777" w:rsidR="0032054A" w:rsidRPr="002B7A73" w:rsidRDefault="0032054A" w:rsidP="0032054A">
      <w:pPr>
        <w:jc w:val="center"/>
        <w:rPr>
          <w:b/>
          <w:bCs/>
        </w:rPr>
      </w:pPr>
      <w:r w:rsidRPr="002B7A73">
        <w:tab/>
      </w:r>
      <w:r w:rsidRPr="002B7A73">
        <w:tab/>
      </w:r>
      <w:r w:rsidRPr="002B7A73">
        <w:tab/>
      </w:r>
      <w:r w:rsidRPr="002B7A73"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  <w:t>………………………………………………………</w:t>
      </w:r>
    </w:p>
    <w:p w14:paraId="6698F1B1" w14:textId="77777777" w:rsidR="0032054A" w:rsidRPr="002B7A73" w:rsidRDefault="0032054A" w:rsidP="0032054A">
      <w:pPr>
        <w:ind w:left="7080" w:firstLine="708"/>
        <w:jc w:val="center"/>
      </w:pPr>
      <w:r w:rsidRPr="002B7A73">
        <w:t xml:space="preserve">(podpis Wykonawcy) </w:t>
      </w:r>
    </w:p>
    <w:p w14:paraId="147D13CE" w14:textId="77777777" w:rsidR="0032054A" w:rsidRPr="002B7A73" w:rsidRDefault="0032054A" w:rsidP="0032054A"/>
    <w:p w14:paraId="1D6D8D05" w14:textId="77777777" w:rsidR="0032054A" w:rsidRPr="002B7A73" w:rsidRDefault="0032054A" w:rsidP="0032054A"/>
    <w:p w14:paraId="0CD12B57" w14:textId="77777777" w:rsidR="00130556" w:rsidRPr="002B7A73" w:rsidRDefault="00130556"/>
    <w:sectPr w:rsidR="00130556" w:rsidRPr="002B7A73" w:rsidSect="00961A6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4C55" w14:textId="77777777" w:rsidR="00B52279" w:rsidRDefault="00B52279">
      <w:pPr>
        <w:spacing w:after="0" w:line="240" w:lineRule="auto"/>
      </w:pPr>
      <w:r>
        <w:separator/>
      </w:r>
    </w:p>
  </w:endnote>
  <w:endnote w:type="continuationSeparator" w:id="0">
    <w:p w14:paraId="0FBBA336" w14:textId="77777777" w:rsidR="00B52279" w:rsidRDefault="00B5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__WRD_EMBED_SUB_28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329199"/>
      <w:docPartObj>
        <w:docPartGallery w:val="Page Numbers (Bottom of Page)"/>
        <w:docPartUnique/>
      </w:docPartObj>
    </w:sdtPr>
    <w:sdtContent>
      <w:p w14:paraId="3A773C15" w14:textId="7F42F3D6" w:rsidR="00450E01" w:rsidRDefault="00450E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03">
          <w:rPr>
            <w:noProof/>
          </w:rPr>
          <w:t>16</w:t>
        </w:r>
        <w:r>
          <w:fldChar w:fldCharType="end"/>
        </w:r>
      </w:p>
    </w:sdtContent>
  </w:sdt>
  <w:p w14:paraId="7C21F97C" w14:textId="77777777" w:rsidR="00450E01" w:rsidRDefault="00450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EA03" w14:textId="77777777" w:rsidR="00B52279" w:rsidRDefault="00B52279">
      <w:pPr>
        <w:spacing w:after="0" w:line="240" w:lineRule="auto"/>
      </w:pPr>
      <w:r>
        <w:separator/>
      </w:r>
    </w:p>
  </w:footnote>
  <w:footnote w:type="continuationSeparator" w:id="0">
    <w:p w14:paraId="121596FE" w14:textId="77777777" w:rsidR="00B52279" w:rsidRDefault="00B5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C1BA" w14:textId="77777777" w:rsidR="00F6392E" w:rsidRDefault="00E1339B" w:rsidP="00F6392E">
    <w:r w:rsidRPr="00290850">
      <w:rPr>
        <w:rFonts w:cstheme="minorHAnsi"/>
        <w:sz w:val="24"/>
        <w:szCs w:val="24"/>
      </w:rPr>
      <w:t xml:space="preserve">Znak postępowania: </w:t>
    </w:r>
    <w:r w:rsidRPr="00290850">
      <w:t>DAT.TP.271</w:t>
    </w:r>
    <w:r>
      <w:t>.700.02.2021</w:t>
    </w:r>
  </w:p>
  <w:p w14:paraId="205FA5EF" w14:textId="77777777" w:rsidR="00F6392E" w:rsidRDefault="00E1339B" w:rsidP="00F6392E">
    <w:pPr>
      <w:pStyle w:val="Nagwek"/>
      <w:jc w:val="right"/>
    </w:pPr>
    <w:r>
      <w:t>Załącznik nr 2.1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84"/>
    <w:multiLevelType w:val="hybridMultilevel"/>
    <w:tmpl w:val="87E26368"/>
    <w:lvl w:ilvl="0" w:tplc="E8861B9C">
      <w:start w:val="1"/>
      <w:numFmt w:val="decimal"/>
      <w:lvlText w:val="%1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821"/>
    <w:multiLevelType w:val="hybridMultilevel"/>
    <w:tmpl w:val="D86C2430"/>
    <w:lvl w:ilvl="0" w:tplc="0415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>
    <w:nsid w:val="101E0A0C"/>
    <w:multiLevelType w:val="hybridMultilevel"/>
    <w:tmpl w:val="1B1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5CB"/>
    <w:multiLevelType w:val="hybridMultilevel"/>
    <w:tmpl w:val="F0A8FBCA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C55"/>
    <w:multiLevelType w:val="hybridMultilevel"/>
    <w:tmpl w:val="ACF023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833F8"/>
    <w:multiLevelType w:val="hybridMultilevel"/>
    <w:tmpl w:val="AA0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5D3"/>
    <w:multiLevelType w:val="hybridMultilevel"/>
    <w:tmpl w:val="E1EE2BB2"/>
    <w:lvl w:ilvl="0" w:tplc="F5B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A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0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8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B0D"/>
    <w:multiLevelType w:val="hybridMultilevel"/>
    <w:tmpl w:val="AA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2BF"/>
    <w:multiLevelType w:val="hybridMultilevel"/>
    <w:tmpl w:val="44C22C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87C18"/>
    <w:multiLevelType w:val="hybridMultilevel"/>
    <w:tmpl w:val="C43E0C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46896"/>
    <w:multiLevelType w:val="hybridMultilevel"/>
    <w:tmpl w:val="421CA512"/>
    <w:lvl w:ilvl="0" w:tplc="383E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C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6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0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5C03"/>
    <w:multiLevelType w:val="hybridMultilevel"/>
    <w:tmpl w:val="4834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950"/>
    <w:multiLevelType w:val="hybridMultilevel"/>
    <w:tmpl w:val="836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BF7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962"/>
    <w:multiLevelType w:val="hybridMultilevel"/>
    <w:tmpl w:val="6AD49DCA"/>
    <w:lvl w:ilvl="0" w:tplc="B8BC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6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D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E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448"/>
    <w:multiLevelType w:val="hybridMultilevel"/>
    <w:tmpl w:val="67E41712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25C"/>
    <w:multiLevelType w:val="hybridMultilevel"/>
    <w:tmpl w:val="CB38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DF8"/>
    <w:multiLevelType w:val="hybridMultilevel"/>
    <w:tmpl w:val="87BCD364"/>
    <w:lvl w:ilvl="0" w:tplc="35DC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9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9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F38"/>
    <w:multiLevelType w:val="hybridMultilevel"/>
    <w:tmpl w:val="EAE63130"/>
    <w:lvl w:ilvl="0" w:tplc="5E42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A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6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8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0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8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A"/>
    <w:rsid w:val="00130556"/>
    <w:rsid w:val="002B7A73"/>
    <w:rsid w:val="0032054A"/>
    <w:rsid w:val="00450E01"/>
    <w:rsid w:val="00876A03"/>
    <w:rsid w:val="009E5298"/>
    <w:rsid w:val="00B52279"/>
    <w:rsid w:val="00E1339B"/>
    <w:rsid w:val="00E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4A"/>
  </w:style>
  <w:style w:type="paragraph" w:styleId="Nagwek2">
    <w:name w:val="heading 2"/>
    <w:basedOn w:val="Normalny"/>
    <w:link w:val="Nagwek2Znak"/>
    <w:uiPriority w:val="9"/>
    <w:unhideWhenUsed/>
    <w:qFormat/>
    <w:rsid w:val="0032054A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2054A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32054A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2054A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3205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2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4A"/>
  </w:style>
  <w:style w:type="table" w:styleId="Tabela-Siatka">
    <w:name w:val="Table Grid"/>
    <w:basedOn w:val="Standardowy"/>
    <w:uiPriority w:val="39"/>
    <w:rsid w:val="00E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E1339B"/>
    <w:rPr>
      <w:rFonts w:ascii="___WRD_EMBED_SUB_287" w:hAnsi="___WRD_EMBED_SUB_287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5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4A"/>
  </w:style>
  <w:style w:type="paragraph" w:styleId="Nagwek2">
    <w:name w:val="heading 2"/>
    <w:basedOn w:val="Normalny"/>
    <w:link w:val="Nagwek2Znak"/>
    <w:uiPriority w:val="9"/>
    <w:unhideWhenUsed/>
    <w:qFormat/>
    <w:rsid w:val="0032054A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2054A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32054A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2054A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3205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2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4A"/>
  </w:style>
  <w:style w:type="table" w:styleId="Tabela-Siatka">
    <w:name w:val="Table Grid"/>
    <w:basedOn w:val="Standardowy"/>
    <w:uiPriority w:val="39"/>
    <w:rsid w:val="00E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E1339B"/>
    <w:rPr>
      <w:rFonts w:ascii="___WRD_EMBED_SUB_287" w:hAnsi="___WRD_EMBED_SUB_287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5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Kendziak</dc:creator>
  <cp:lastModifiedBy>Wicedyrektor Muzeum</cp:lastModifiedBy>
  <cp:revision>2</cp:revision>
  <dcterms:created xsi:type="dcterms:W3CDTF">2021-10-05T08:53:00Z</dcterms:created>
  <dcterms:modified xsi:type="dcterms:W3CDTF">2021-10-05T08:53:00Z</dcterms:modified>
</cp:coreProperties>
</file>